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A" w:rsidRPr="00521921" w:rsidRDefault="00AA4EEA" w:rsidP="00AA4EEA">
      <w:pPr>
        <w:pBdr>
          <w:bottom w:val="single" w:sz="12" w:space="1" w:color="auto"/>
        </w:pBdr>
        <w:ind w:left="-723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noProof/>
          <w:sz w:val="22"/>
          <w:lang w:eastAsia="en-GB"/>
        </w:rPr>
        <w:drawing>
          <wp:inline distT="0" distB="0" distL="0" distR="0">
            <wp:extent cx="2374900" cy="664845"/>
            <wp:effectExtent l="19050" t="0" r="6350" b="0"/>
            <wp:docPr id="1" name="Picture 1" descr="C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Pr="00AA4EEA" w:rsidRDefault="00AA4EEA" w:rsidP="00AA4EEA">
      <w:pPr>
        <w:ind w:left="-723"/>
        <w:rPr>
          <w:rFonts w:ascii="Arial" w:hAnsi="Arial"/>
          <w:b/>
          <w:sz w:val="22"/>
        </w:rPr>
      </w:pPr>
      <w:r w:rsidRPr="00E7748C">
        <w:rPr>
          <w:rFonts w:ascii="Arial" w:hAnsi="Arial"/>
          <w:b/>
          <w:sz w:val="22"/>
        </w:rPr>
        <w:t xml:space="preserve">Guidance for </w:t>
      </w:r>
      <w:r>
        <w:rPr>
          <w:rFonts w:ascii="Arial" w:hAnsi="Arial"/>
          <w:b/>
          <w:sz w:val="22"/>
        </w:rPr>
        <w:t xml:space="preserve">Periodic Review – Proposed </w:t>
      </w:r>
      <w:r w:rsidR="002F4974">
        <w:rPr>
          <w:rFonts w:ascii="Arial" w:hAnsi="Arial"/>
          <w:b/>
          <w:sz w:val="22"/>
        </w:rPr>
        <w:t>Periodic Review</w:t>
      </w:r>
      <w:r>
        <w:rPr>
          <w:rFonts w:ascii="Arial" w:hAnsi="Arial"/>
          <w:b/>
          <w:sz w:val="22"/>
        </w:rPr>
        <w:t xml:space="preserve"> Day Agenda</w:t>
      </w:r>
    </w:p>
    <w:p w:rsidR="00AA4EEA" w:rsidRDefault="00FB2E56" w:rsidP="00AA4EEA">
      <w:pPr>
        <w:ind w:left="-723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64770</wp:posOffset>
                </wp:positionV>
                <wp:extent cx="6040755" cy="2940685"/>
                <wp:effectExtent l="5080" t="762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Scope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All taught and research students studying on programmes at City University London, including all collaborative provision except validated programmes (for which a separate process of revalidation exists) 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 be read in conjunction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A320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with</w:t>
                            </w: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Periodic Review Policy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Periodic Review Guidance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Students and Alumni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Chairs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Briefing for External Panel Members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Sample Topics for Periodic Review Day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Checklist of Tasks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 xml:space="preserve">Proposed Periodic Review Day Agenda </w:t>
                            </w:r>
                          </w:p>
                          <w:p w:rsidR="00AA4EEA" w:rsidRPr="00A3203F" w:rsidRDefault="00AA4EEA" w:rsidP="00AA4EEA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3203F">
                              <w:rPr>
                                <w:rFonts w:ascii="Arial" w:hAnsi="Arial"/>
                                <w:sz w:val="22"/>
                              </w:rPr>
                              <w:t>Annual Programme Evaluation policy and guidance</w:t>
                            </w:r>
                          </w:p>
                          <w:p w:rsidR="00AA4EEA" w:rsidRPr="00AA4EEA" w:rsidRDefault="00AA4EEA" w:rsidP="00AA4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5.1pt;width:475.65pt;height:2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CyKwIAAFEEAAAOAAAAZHJzL2Uyb0RvYy54bWysVNtu2zAMfR+wfxD0vtgx4j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">
                <v:textbox>
                  <w:txbxContent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Scope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All taught and research students studying on programmes at City University London, including all collaborative provision except validated programmes (for which a separate process of revalidation exists) 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To be read in conjunction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A3203F">
                        <w:rPr>
                          <w:rFonts w:ascii="Arial" w:hAnsi="Arial"/>
                          <w:b/>
                          <w:sz w:val="22"/>
                        </w:rPr>
                        <w:t>with</w:t>
                      </w: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Periodic Review Policy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Periodic Review Guidance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Students and Alumni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Chairs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Briefing for External Panel Members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Sample Topics for Periodic Review Day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Checklist of Tasks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 xml:space="preserve">Proposed Periodic Review Day Agenda </w:t>
                      </w:r>
                    </w:p>
                    <w:p w:rsidR="00AA4EEA" w:rsidRPr="00A3203F" w:rsidRDefault="00AA4EEA" w:rsidP="00AA4EEA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  <w:r w:rsidRPr="00A3203F">
                        <w:rPr>
                          <w:rFonts w:ascii="Arial" w:hAnsi="Arial"/>
                          <w:sz w:val="22"/>
                        </w:rPr>
                        <w:t>Annual Programme Evaluation policy and guidance</w:t>
                      </w:r>
                    </w:p>
                    <w:p w:rsidR="00AA4EEA" w:rsidRPr="00AA4EEA" w:rsidRDefault="00AA4EEA" w:rsidP="00AA4EEA"/>
                  </w:txbxContent>
                </v:textbox>
              </v:shape>
            </w:pict>
          </mc:Fallback>
        </mc:AlternateContent>
      </w: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 w:rsidP="00AA4EEA">
      <w:pPr>
        <w:ind w:left="-723"/>
        <w:rPr>
          <w:rFonts w:ascii="Arial" w:hAnsi="Arial"/>
          <w:sz w:val="22"/>
          <w:u w:val="single"/>
        </w:rPr>
      </w:pPr>
    </w:p>
    <w:p w:rsidR="00AA4EEA" w:rsidRDefault="00AA4EE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  <w:r w:rsidRPr="00257E03">
        <w:rPr>
          <w:rFonts w:ascii="Arial" w:hAnsi="Arial"/>
          <w:b/>
          <w:bCs/>
          <w:sz w:val="22"/>
        </w:rPr>
        <w:lastRenderedPageBreak/>
        <w:t>Proposed Periodic Review agenda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Pr="00FC5750" w:rsidRDefault="00EF143A" w:rsidP="00EF143A">
      <w:pPr>
        <w:spacing w:after="0"/>
        <w:jc w:val="center"/>
        <w:rPr>
          <w:rFonts w:ascii="Arial" w:hAnsi="Arial"/>
          <w:b/>
          <w:bCs/>
          <w:sz w:val="22"/>
        </w:rPr>
      </w:pPr>
      <w:r w:rsidRPr="00FC5750">
        <w:rPr>
          <w:rFonts w:ascii="Arial" w:hAnsi="Arial"/>
          <w:b/>
          <w:bCs/>
          <w:sz w:val="22"/>
        </w:rPr>
        <w:t>CITY UNIVERSITY LONDON</w:t>
      </w:r>
    </w:p>
    <w:p w:rsidR="00EF143A" w:rsidRPr="00FC5750" w:rsidRDefault="00EF143A" w:rsidP="00EF143A">
      <w:pPr>
        <w:spacing w:after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PERIODIC REVIEW </w:t>
      </w:r>
      <w:r w:rsidRPr="00FC5750">
        <w:rPr>
          <w:rFonts w:ascii="Arial" w:hAnsi="Arial"/>
          <w:b/>
          <w:bCs/>
          <w:sz w:val="22"/>
        </w:rPr>
        <w:t xml:space="preserve">OF </w:t>
      </w:r>
      <w:r>
        <w:rPr>
          <w:rFonts w:ascii="Arial" w:hAnsi="Arial"/>
          <w:b/>
          <w:bCs/>
          <w:sz w:val="22"/>
        </w:rPr>
        <w:t>[</w:t>
      </w:r>
      <w:r w:rsidR="00196261">
        <w:rPr>
          <w:rFonts w:ascii="Arial" w:hAnsi="Arial"/>
          <w:b/>
          <w:bCs/>
          <w:sz w:val="22"/>
        </w:rPr>
        <w:t>PROVISION</w:t>
      </w:r>
      <w:r>
        <w:rPr>
          <w:rFonts w:ascii="Arial" w:hAnsi="Arial"/>
          <w:b/>
          <w:bCs/>
          <w:sz w:val="22"/>
        </w:rPr>
        <w:t>]</w:t>
      </w:r>
    </w:p>
    <w:p w:rsidR="00EF143A" w:rsidRPr="00FC5750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Pr="00FC5750" w:rsidRDefault="00EF143A" w:rsidP="00EF143A">
      <w:pPr>
        <w:spacing w:after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PERIODIC REVIEW DAY [DATE AND LOCATION]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Panel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257E03"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257E03">
              <w:rPr>
                <w:rFonts w:ascii="Arial" w:hAnsi="Arial"/>
                <w:b/>
                <w:bCs/>
                <w:sz w:val="22"/>
              </w:rPr>
              <w:t>Role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</w:t>
            </w:r>
            <w:r w:rsidRPr="00257E03">
              <w:rPr>
                <w:rFonts w:ascii="Arial" w:hAnsi="Arial"/>
                <w:bCs/>
                <w:sz w:val="22"/>
              </w:rPr>
              <w:t>Title, Department, School</w:t>
            </w:r>
            <w:r>
              <w:rPr>
                <w:rFonts w:ascii="Arial" w:hAnsi="Arial"/>
                <w:bCs/>
                <w:sz w:val="22"/>
              </w:rPr>
              <w:t>] (Chair)</w:t>
            </w:r>
          </w:p>
        </w:tc>
      </w:tr>
      <w:tr w:rsidR="00AA4EEA" w:rsidRPr="00257E03" w:rsidTr="005A6E65">
        <w:tc>
          <w:tcPr>
            <w:tcW w:w="2943" w:type="dxa"/>
          </w:tcPr>
          <w:p w:rsidR="00AA4EEA" w:rsidRPr="00222D29" w:rsidRDefault="00AA4EE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AA4EEA" w:rsidRDefault="00AA4EE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[Student, Role – e.g. programme rep, School] (Student Panel Member)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22D29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</w:t>
            </w:r>
            <w:r w:rsidRPr="00257E03">
              <w:rPr>
                <w:rFonts w:ascii="Arial" w:hAnsi="Arial"/>
                <w:bCs/>
                <w:sz w:val="22"/>
              </w:rPr>
              <w:t>Title, Department, School</w:t>
            </w:r>
            <w:r>
              <w:rPr>
                <w:rFonts w:ascii="Arial" w:hAnsi="Arial"/>
                <w:bCs/>
                <w:sz w:val="22"/>
              </w:rPr>
              <w:t>] (Internal Panel Member)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22D29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</w:t>
            </w:r>
            <w:r w:rsidRPr="00257E03">
              <w:rPr>
                <w:rFonts w:ascii="Arial" w:hAnsi="Arial"/>
                <w:bCs/>
                <w:sz w:val="22"/>
              </w:rPr>
              <w:t>Title, Department, School</w:t>
            </w:r>
            <w:r>
              <w:rPr>
                <w:rFonts w:ascii="Arial" w:hAnsi="Arial"/>
                <w:bCs/>
                <w:sz w:val="22"/>
              </w:rPr>
              <w:t>] (Internal Panel Member)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22D29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</w:t>
            </w:r>
            <w:r w:rsidRPr="00257E03">
              <w:rPr>
                <w:rFonts w:ascii="Arial" w:hAnsi="Arial"/>
                <w:bCs/>
                <w:sz w:val="22"/>
              </w:rPr>
              <w:t xml:space="preserve">Title, </w:t>
            </w:r>
            <w:r>
              <w:rPr>
                <w:rFonts w:ascii="Arial" w:hAnsi="Arial"/>
                <w:bCs/>
                <w:sz w:val="22"/>
              </w:rPr>
              <w:t>Institution] (External Panel Member)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22D29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[Title, Academic Services] (Secretary)</w:t>
            </w:r>
          </w:p>
        </w:tc>
      </w:tr>
    </w:tbl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Students/Alumni:</w:t>
      </w:r>
    </w:p>
    <w:p w:rsidR="00EF143A" w:rsidRDefault="00EF143A" w:rsidP="00EF143A">
      <w:pPr>
        <w:spacing w:after="0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>S</w:t>
      </w:r>
      <w:r w:rsidRPr="00257E03">
        <w:rPr>
          <w:rFonts w:ascii="Arial" w:hAnsi="Arial"/>
          <w:bCs/>
          <w:i/>
          <w:sz w:val="22"/>
        </w:rPr>
        <w:t>hould ideally fully reflect all types of student from the programmes being reviewed</w:t>
      </w:r>
      <w:r>
        <w:rPr>
          <w:rFonts w:ascii="Arial" w:hAnsi="Arial"/>
          <w:bCs/>
          <w:i/>
          <w:sz w:val="22"/>
        </w:rPr>
        <w:t xml:space="preserve">, plus alumni (e.g. </w:t>
      </w:r>
      <w:r w:rsidRPr="00257E03">
        <w:rPr>
          <w:rFonts w:ascii="Arial" w:hAnsi="Arial"/>
          <w:bCs/>
          <w:i/>
          <w:sz w:val="22"/>
        </w:rPr>
        <w:t>FT, PT, research and distance learning; home and overseas; student representatives and non-representatives; each year of an UG programme</w:t>
      </w:r>
      <w:r>
        <w:rPr>
          <w:rFonts w:ascii="Arial" w:hAnsi="Arial"/>
          <w:bCs/>
          <w:i/>
          <w:sz w:val="22"/>
        </w:rPr>
        <w:t>)</w:t>
      </w:r>
    </w:p>
    <w:p w:rsidR="00EF143A" w:rsidRPr="00257E03" w:rsidRDefault="00EF143A" w:rsidP="00EF143A">
      <w:pPr>
        <w:spacing w:after="0"/>
        <w:rPr>
          <w:rFonts w:ascii="Arial" w:hAnsi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F143A" w:rsidTr="005A6E65">
        <w:tc>
          <w:tcPr>
            <w:tcW w:w="2943" w:type="dxa"/>
          </w:tcPr>
          <w:p w:rsidR="00EF143A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6299" w:type="dxa"/>
          </w:tcPr>
          <w:p w:rsidR="00EF143A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Programme, Year, Mode of Study</w:t>
            </w: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299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</w:p>
        </w:tc>
      </w:tr>
    </w:tbl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Programme Team 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F143A" w:rsidTr="005A6E65">
        <w:tc>
          <w:tcPr>
            <w:tcW w:w="2943" w:type="dxa"/>
          </w:tcPr>
          <w:p w:rsidR="00EF143A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6299" w:type="dxa"/>
          </w:tcPr>
          <w:p w:rsidR="00EF143A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Title/Role</w:t>
            </w: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Head of Department</w:t>
            </w: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UG Programme Directo</w:t>
            </w:r>
            <w:r>
              <w:rPr>
                <w:rFonts w:ascii="Arial" w:hAnsi="Arial"/>
                <w:bCs/>
                <w:sz w:val="22"/>
              </w:rPr>
              <w:t>r</w:t>
            </w:r>
          </w:p>
        </w:tc>
      </w:tr>
      <w:tr w:rsidR="00EF143A" w:rsidTr="005A6E65">
        <w:tc>
          <w:tcPr>
            <w:tcW w:w="2943" w:type="dxa"/>
          </w:tcPr>
          <w:p w:rsidR="00EF143A" w:rsidRPr="00FC5750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F37195" w:rsidRDefault="00EF143A" w:rsidP="005A6E65">
            <w:pPr>
              <w:spacing w:after="0"/>
              <w:rPr>
                <w:rFonts w:ascii="Arial" w:hAnsi="Arial"/>
                <w:bCs/>
              </w:rPr>
            </w:pPr>
            <w:r w:rsidRPr="00F37195">
              <w:rPr>
                <w:rFonts w:ascii="Arial" w:hAnsi="Arial"/>
                <w:bCs/>
                <w:sz w:val="22"/>
              </w:rPr>
              <w:t>MSc Programme Director</w:t>
            </w:r>
          </w:p>
        </w:tc>
      </w:tr>
      <w:tr w:rsidR="00196261" w:rsidTr="005A6E65">
        <w:tc>
          <w:tcPr>
            <w:tcW w:w="2943" w:type="dxa"/>
          </w:tcPr>
          <w:p w:rsidR="00196261" w:rsidRPr="00BB1A9E" w:rsidRDefault="00196261" w:rsidP="001204A0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XXX</w:t>
            </w:r>
          </w:p>
        </w:tc>
        <w:tc>
          <w:tcPr>
            <w:tcW w:w="6299" w:type="dxa"/>
          </w:tcPr>
          <w:p w:rsidR="00196261" w:rsidRPr="00BB1A9E" w:rsidRDefault="00196261" w:rsidP="001204A0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Senior Tutor</w:t>
            </w:r>
            <w:r>
              <w:rPr>
                <w:rFonts w:ascii="Arial" w:hAnsi="Arial"/>
                <w:bCs/>
                <w:i/>
                <w:sz w:val="22"/>
              </w:rPr>
              <w:t>(s)</w:t>
            </w:r>
            <w:r w:rsidRPr="00BB1A9E">
              <w:rPr>
                <w:rFonts w:ascii="Arial" w:hAnsi="Arial"/>
                <w:bCs/>
                <w:i/>
                <w:sz w:val="22"/>
              </w:rPr>
              <w:t xml:space="preserve"> for Research</w:t>
            </w:r>
          </w:p>
        </w:tc>
      </w:tr>
      <w:tr w:rsidR="00196261" w:rsidTr="005A6E65">
        <w:tc>
          <w:tcPr>
            <w:tcW w:w="2943" w:type="dxa"/>
          </w:tcPr>
          <w:p w:rsidR="00196261" w:rsidRPr="00FC5750" w:rsidRDefault="00196261" w:rsidP="001204A0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  <w:p w:rsidR="00196261" w:rsidRPr="00FC5750" w:rsidRDefault="00196261" w:rsidP="001204A0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  <w:p w:rsidR="00196261" w:rsidRPr="00FC5750" w:rsidRDefault="00196261" w:rsidP="001204A0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196261" w:rsidRPr="00FC5750" w:rsidRDefault="00196261" w:rsidP="001204A0">
            <w:pPr>
              <w:spacing w:after="0"/>
              <w:rPr>
                <w:rFonts w:ascii="Arial" w:hAnsi="Arial"/>
                <w:bCs/>
                <w:sz w:val="22"/>
              </w:rPr>
            </w:pPr>
            <w:r w:rsidRPr="00FC5750">
              <w:rPr>
                <w:rFonts w:ascii="Arial" w:hAnsi="Arial"/>
                <w:bCs/>
                <w:sz w:val="22"/>
              </w:rPr>
              <w:t>Programme staff</w:t>
            </w:r>
            <w:r>
              <w:rPr>
                <w:rFonts w:ascii="Arial" w:hAnsi="Arial"/>
                <w:bCs/>
                <w:sz w:val="22"/>
              </w:rPr>
              <w:t xml:space="preserve"> (list roles) </w:t>
            </w:r>
            <w:r w:rsidRPr="00BB1A9E">
              <w:rPr>
                <w:rFonts w:ascii="Arial" w:hAnsi="Arial"/>
                <w:bCs/>
                <w:i/>
                <w:sz w:val="22"/>
              </w:rPr>
              <w:t xml:space="preserve">(may include </w:t>
            </w:r>
            <w:r>
              <w:rPr>
                <w:rFonts w:ascii="Arial" w:hAnsi="Arial"/>
                <w:bCs/>
                <w:i/>
                <w:sz w:val="22"/>
              </w:rPr>
              <w:t>R</w:t>
            </w:r>
            <w:r w:rsidRPr="00BB1A9E">
              <w:rPr>
                <w:rFonts w:ascii="Arial" w:hAnsi="Arial"/>
                <w:bCs/>
                <w:i/>
                <w:sz w:val="22"/>
              </w:rPr>
              <w:t xml:space="preserve">esearch </w:t>
            </w:r>
            <w:r>
              <w:rPr>
                <w:rFonts w:ascii="Arial" w:hAnsi="Arial"/>
                <w:bCs/>
                <w:i/>
                <w:sz w:val="22"/>
              </w:rPr>
              <w:t>D</w:t>
            </w:r>
            <w:r w:rsidRPr="00BB1A9E">
              <w:rPr>
                <w:rFonts w:ascii="Arial" w:hAnsi="Arial"/>
                <w:bCs/>
                <w:i/>
                <w:sz w:val="22"/>
              </w:rPr>
              <w:t>egree supervisors)</w:t>
            </w:r>
          </w:p>
        </w:tc>
      </w:tr>
      <w:tr w:rsidR="00196261" w:rsidTr="005A6E65">
        <w:tc>
          <w:tcPr>
            <w:tcW w:w="2943" w:type="dxa"/>
          </w:tcPr>
          <w:p w:rsidR="00196261" w:rsidRPr="00FC5750" w:rsidRDefault="00196261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196261" w:rsidRPr="00FC5750" w:rsidRDefault="00196261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LDC Liaison </w:t>
            </w:r>
          </w:p>
        </w:tc>
      </w:tr>
      <w:tr w:rsidR="00196261" w:rsidTr="005A6E65">
        <w:tc>
          <w:tcPr>
            <w:tcW w:w="2943" w:type="dxa"/>
          </w:tcPr>
          <w:p w:rsidR="00196261" w:rsidRDefault="00196261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196261" w:rsidRDefault="00196261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Associate Dean (Education)</w:t>
            </w:r>
          </w:p>
        </w:tc>
      </w:tr>
      <w:tr w:rsidR="00196261" w:rsidTr="005A6E65">
        <w:tc>
          <w:tcPr>
            <w:tcW w:w="2943" w:type="dxa"/>
          </w:tcPr>
          <w:p w:rsidR="00196261" w:rsidRPr="00BB1A9E" w:rsidRDefault="00196261" w:rsidP="001204A0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XXX</w:t>
            </w:r>
          </w:p>
        </w:tc>
        <w:tc>
          <w:tcPr>
            <w:tcW w:w="6299" w:type="dxa"/>
          </w:tcPr>
          <w:p w:rsidR="00196261" w:rsidRPr="00BB1A9E" w:rsidRDefault="00196261" w:rsidP="001204A0">
            <w:pPr>
              <w:spacing w:after="0"/>
              <w:rPr>
                <w:rFonts w:ascii="Arial" w:hAnsi="Arial"/>
                <w:bCs/>
                <w:i/>
                <w:sz w:val="22"/>
              </w:rPr>
            </w:pPr>
            <w:r w:rsidRPr="00BB1A9E">
              <w:rPr>
                <w:rFonts w:ascii="Arial" w:hAnsi="Arial"/>
                <w:bCs/>
                <w:i/>
                <w:sz w:val="22"/>
              </w:rPr>
              <w:t>Associate Dean (Research)</w:t>
            </w:r>
          </w:p>
        </w:tc>
      </w:tr>
    </w:tbl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Senior Staff Team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257E03">
              <w:rPr>
                <w:rFonts w:ascii="Arial" w:hAnsi="Arial"/>
                <w:b/>
                <w:bCs/>
                <w:sz w:val="22"/>
              </w:rPr>
              <w:t>Name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257E03">
              <w:rPr>
                <w:rFonts w:ascii="Arial" w:hAnsi="Arial"/>
                <w:b/>
                <w:bCs/>
                <w:sz w:val="22"/>
              </w:rPr>
              <w:t>Title/Role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Dean/Chair of Board of Studies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Chief Operating Officer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Head of School Administration/Academic Services</w:t>
            </w:r>
          </w:p>
        </w:tc>
      </w:tr>
      <w:tr w:rsidR="00EF143A" w:rsidRPr="00257E03" w:rsidTr="005A6E65">
        <w:tc>
          <w:tcPr>
            <w:tcW w:w="2943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XXX</w:t>
            </w:r>
          </w:p>
        </w:tc>
        <w:tc>
          <w:tcPr>
            <w:tcW w:w="6299" w:type="dxa"/>
          </w:tcPr>
          <w:p w:rsidR="00EF143A" w:rsidRPr="00257E03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257E03">
              <w:rPr>
                <w:rFonts w:ascii="Arial" w:hAnsi="Arial"/>
                <w:bCs/>
                <w:sz w:val="22"/>
              </w:rPr>
              <w:t>Associate Dean (Education)</w:t>
            </w:r>
          </w:p>
        </w:tc>
      </w:tr>
    </w:tbl>
    <w:p w:rsidR="00EF143A" w:rsidRDefault="00196261" w:rsidP="00EF143A">
      <w:pPr>
        <w:spacing w:after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  <w:r w:rsidR="00EF143A">
        <w:rPr>
          <w:rFonts w:ascii="Arial" w:hAnsi="Arial"/>
          <w:b/>
          <w:bCs/>
          <w:sz w:val="22"/>
        </w:rPr>
        <w:lastRenderedPageBreak/>
        <w:t>Agenda:</w:t>
      </w:r>
    </w:p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596981">
              <w:rPr>
                <w:rFonts w:ascii="Arial" w:hAnsi="Arial"/>
                <w:b/>
                <w:bCs/>
                <w:sz w:val="22"/>
              </w:rPr>
              <w:t>Time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596981">
              <w:rPr>
                <w:rFonts w:ascii="Arial" w:hAnsi="Arial"/>
                <w:b/>
                <w:bCs/>
                <w:sz w:val="22"/>
              </w:rPr>
              <w:t>Activity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/>
                <w:bCs/>
                <w:sz w:val="22"/>
              </w:rPr>
            </w:pPr>
            <w:r w:rsidRPr="00596981">
              <w:rPr>
                <w:rFonts w:ascii="Arial" w:hAnsi="Arial"/>
                <w:b/>
                <w:bCs/>
                <w:sz w:val="22"/>
              </w:rPr>
              <w:t xml:space="preserve">Attendees 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09:30-10:30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sz w:val="22"/>
              </w:rPr>
              <w:t>Introductions and panel discussion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rPr>
                <w:rFonts w:ascii="Arial" w:hAnsi="Arial"/>
                <w:sz w:val="22"/>
              </w:rPr>
            </w:pPr>
            <w:r w:rsidRPr="00596981">
              <w:rPr>
                <w:rFonts w:ascii="Arial" w:hAnsi="Arial"/>
                <w:sz w:val="22"/>
              </w:rPr>
              <w:t>Panel members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10:30-12:00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sz w:val="22"/>
              </w:rPr>
              <w:t>Meeting with students and alumni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Students and Panel members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12:00-12:15</w:t>
            </w:r>
          </w:p>
        </w:tc>
        <w:tc>
          <w:tcPr>
            <w:tcW w:w="7716" w:type="dxa"/>
            <w:gridSpan w:val="2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Break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12:15-13:00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Meeting with Senior School Team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Senior School Team and Panel members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13:00-13:45</w:t>
            </w:r>
          </w:p>
        </w:tc>
        <w:tc>
          <w:tcPr>
            <w:tcW w:w="7716" w:type="dxa"/>
            <w:gridSpan w:val="2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Lunch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13:45-15:15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 w:line="276" w:lineRule="auto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Meeting with Programme Team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Programme Team and Panel members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15:15-15:30</w:t>
            </w:r>
          </w:p>
        </w:tc>
        <w:tc>
          <w:tcPr>
            <w:tcW w:w="7716" w:type="dxa"/>
            <w:gridSpan w:val="2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Break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15:30-16:00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Panel meeting to discuss outcome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Panel members</w:t>
            </w:r>
          </w:p>
        </w:tc>
      </w:tr>
      <w:tr w:rsidR="00EF143A" w:rsidRPr="00596981" w:rsidTr="005A6E65">
        <w:tc>
          <w:tcPr>
            <w:tcW w:w="1526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16:00-16:15</w:t>
            </w:r>
          </w:p>
        </w:tc>
        <w:tc>
          <w:tcPr>
            <w:tcW w:w="5245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Feedback from the day</w:t>
            </w:r>
          </w:p>
        </w:tc>
        <w:tc>
          <w:tcPr>
            <w:tcW w:w="2471" w:type="dxa"/>
          </w:tcPr>
          <w:p w:rsidR="00EF143A" w:rsidRPr="00596981" w:rsidRDefault="00EF143A" w:rsidP="005A6E65">
            <w:pPr>
              <w:spacing w:after="0"/>
              <w:rPr>
                <w:rFonts w:ascii="Arial" w:hAnsi="Arial"/>
                <w:bCs/>
                <w:sz w:val="22"/>
              </w:rPr>
            </w:pPr>
            <w:r w:rsidRPr="00596981">
              <w:rPr>
                <w:rFonts w:ascii="Arial" w:hAnsi="Arial"/>
                <w:bCs/>
                <w:sz w:val="22"/>
              </w:rPr>
              <w:t>Programme Team, Senior School Team and Panel members</w:t>
            </w:r>
          </w:p>
        </w:tc>
      </w:tr>
    </w:tbl>
    <w:p w:rsidR="00EF143A" w:rsidRDefault="00EF143A" w:rsidP="00EF143A">
      <w:pPr>
        <w:spacing w:after="0"/>
        <w:rPr>
          <w:rFonts w:ascii="Arial" w:hAnsi="Arial"/>
          <w:b/>
          <w:bCs/>
          <w:sz w:val="22"/>
        </w:rPr>
      </w:pPr>
    </w:p>
    <w:p w:rsidR="00EF143A" w:rsidRPr="00596981" w:rsidRDefault="00EF143A" w:rsidP="00EF143A">
      <w:pPr>
        <w:spacing w:after="0"/>
        <w:rPr>
          <w:rFonts w:ascii="Arial" w:hAnsi="Arial"/>
          <w:bCs/>
          <w:i/>
          <w:sz w:val="22"/>
        </w:rPr>
      </w:pPr>
      <w:r w:rsidRPr="00596981">
        <w:rPr>
          <w:rFonts w:ascii="Arial" w:hAnsi="Arial"/>
          <w:bCs/>
          <w:i/>
          <w:sz w:val="22"/>
        </w:rPr>
        <w:t>Additional meetings may be inserted with senior school team, tour of teaching facilities, etc. as required.</w:t>
      </w:r>
    </w:p>
    <w:p w:rsidR="00EF143A" w:rsidRPr="00596981" w:rsidRDefault="00EF143A" w:rsidP="00EF143A">
      <w:pPr>
        <w:spacing w:after="0"/>
        <w:rPr>
          <w:rFonts w:ascii="Arial" w:hAnsi="Arial"/>
          <w:bCs/>
          <w:sz w:val="22"/>
        </w:rPr>
      </w:pPr>
    </w:p>
    <w:p w:rsidR="00EF143A" w:rsidRPr="00596981" w:rsidRDefault="00EF143A" w:rsidP="00EF143A">
      <w:p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Periodic Review is considered to be an essential mechanism to support:</w:t>
      </w:r>
    </w:p>
    <w:p w:rsidR="00EF143A" w:rsidRPr="00596981" w:rsidRDefault="00EF143A" w:rsidP="00EF143A">
      <w:pPr>
        <w:numPr>
          <w:ilvl w:val="0"/>
          <w:numId w:val="2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Forward looking educational development of programmes.</w:t>
      </w:r>
    </w:p>
    <w:p w:rsidR="00EF143A" w:rsidRPr="00596981" w:rsidRDefault="00EF143A" w:rsidP="00EF143A">
      <w:pPr>
        <w:numPr>
          <w:ilvl w:val="0"/>
          <w:numId w:val="2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 xml:space="preserve">Enhancement of the student experience. </w:t>
      </w:r>
    </w:p>
    <w:p w:rsidR="00EF143A" w:rsidRPr="00596981" w:rsidRDefault="00EF143A" w:rsidP="00EF143A">
      <w:pPr>
        <w:numPr>
          <w:ilvl w:val="0"/>
          <w:numId w:val="2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Educational strategic fit of provision.</w:t>
      </w:r>
    </w:p>
    <w:p w:rsidR="00EF143A" w:rsidRPr="00596981" w:rsidRDefault="00EF143A" w:rsidP="00EF143A">
      <w:pPr>
        <w:numPr>
          <w:ilvl w:val="0"/>
          <w:numId w:val="2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 xml:space="preserve">Confirmation of the effectiveness of the standards of the provision and quality of the learning opportunities. </w:t>
      </w:r>
    </w:p>
    <w:p w:rsidR="00EF143A" w:rsidRPr="00596981" w:rsidRDefault="00EF143A" w:rsidP="00EF143A">
      <w:pPr>
        <w:spacing w:after="0"/>
        <w:rPr>
          <w:rFonts w:ascii="Arial" w:hAnsi="Arial"/>
          <w:bCs/>
          <w:szCs w:val="20"/>
        </w:rPr>
      </w:pPr>
    </w:p>
    <w:p w:rsidR="00EF143A" w:rsidRPr="00596981" w:rsidRDefault="00EF143A" w:rsidP="00EF143A">
      <w:p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The principles of Periodic Review are that it will: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Promote constructive and challenging discussion of matters related to academic provision.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Be a review of programmes to ensure there is an enhanced student experience.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Be a peer review process; drawing on the expertise of internal colleagues and external experts.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Have significant staff and student input.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Articulate appropriately with and be informed by other key activities such as: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Annual planning round (which considers the strategic direction and viability of provision)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APE.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PSRB reviews.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Be an evidence-based process and will draw on a wide range of available educational quality information.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 xml:space="preserve">Provide an opportunity to reflect on existing and potential partnerships. 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Help to facilitate the development of: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New, amended or enhanced provision (which can be considered as part of the Review).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Innovative approaches to delivering programme content.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Student support and increased levels of satisfaction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Links to and/or joint provision with other departments, Schools or partners.</w:t>
      </w:r>
    </w:p>
    <w:p w:rsidR="00EF143A" w:rsidRPr="00596981" w:rsidRDefault="00EF143A" w:rsidP="00EF143A">
      <w:pPr>
        <w:numPr>
          <w:ilvl w:val="0"/>
          <w:numId w:val="1"/>
        </w:numPr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Result in an achievable Action Plan that: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 xml:space="preserve">Supports the aims of the department/discipline area. </w:t>
      </w:r>
    </w:p>
    <w:p w:rsidR="00EF143A" w:rsidRPr="00596981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Accords with the goals of the School Plan and the University’s Learning and Teaching Strategy.</w:t>
      </w:r>
    </w:p>
    <w:p w:rsidR="001B44E7" w:rsidRPr="00EF143A" w:rsidRDefault="00EF143A" w:rsidP="00EF143A">
      <w:pPr>
        <w:numPr>
          <w:ilvl w:val="1"/>
          <w:numId w:val="1"/>
        </w:numPr>
        <w:tabs>
          <w:tab w:val="num" w:pos="1080"/>
        </w:tabs>
        <w:spacing w:after="0"/>
        <w:rPr>
          <w:rFonts w:ascii="Arial" w:hAnsi="Arial"/>
          <w:bCs/>
          <w:szCs w:val="20"/>
        </w:rPr>
      </w:pPr>
      <w:r w:rsidRPr="00596981">
        <w:rPr>
          <w:rFonts w:ascii="Arial" w:hAnsi="Arial"/>
          <w:bCs/>
          <w:szCs w:val="20"/>
        </w:rPr>
        <w:t>Will feed into the next APE Development Plan.</w:t>
      </w:r>
    </w:p>
    <w:sectPr w:rsidR="001B44E7" w:rsidRPr="00EF143A" w:rsidSect="00412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B87"/>
    <w:multiLevelType w:val="hybridMultilevel"/>
    <w:tmpl w:val="6C74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5E4D3C"/>
    <w:multiLevelType w:val="hybridMultilevel"/>
    <w:tmpl w:val="F9700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6F85CE2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A"/>
    <w:rsid w:val="00013CB6"/>
    <w:rsid w:val="0005381E"/>
    <w:rsid w:val="00065977"/>
    <w:rsid w:val="00076387"/>
    <w:rsid w:val="000D0472"/>
    <w:rsid w:val="000F2EC5"/>
    <w:rsid w:val="00150EE0"/>
    <w:rsid w:val="00196261"/>
    <w:rsid w:val="001D4382"/>
    <w:rsid w:val="001E517D"/>
    <w:rsid w:val="001F33D4"/>
    <w:rsid w:val="00213EDC"/>
    <w:rsid w:val="002910D8"/>
    <w:rsid w:val="002B2795"/>
    <w:rsid w:val="002C6F7D"/>
    <w:rsid w:val="002F4974"/>
    <w:rsid w:val="0030611E"/>
    <w:rsid w:val="00316232"/>
    <w:rsid w:val="00346FCE"/>
    <w:rsid w:val="00387458"/>
    <w:rsid w:val="003B6C12"/>
    <w:rsid w:val="003D20C2"/>
    <w:rsid w:val="004116AD"/>
    <w:rsid w:val="004120EF"/>
    <w:rsid w:val="00456177"/>
    <w:rsid w:val="0049644E"/>
    <w:rsid w:val="004F6619"/>
    <w:rsid w:val="00501639"/>
    <w:rsid w:val="00515BBD"/>
    <w:rsid w:val="005323B8"/>
    <w:rsid w:val="005C3ECE"/>
    <w:rsid w:val="00656A98"/>
    <w:rsid w:val="0065794F"/>
    <w:rsid w:val="006631A8"/>
    <w:rsid w:val="00680221"/>
    <w:rsid w:val="006A7FE1"/>
    <w:rsid w:val="006B3F18"/>
    <w:rsid w:val="00714903"/>
    <w:rsid w:val="007149B3"/>
    <w:rsid w:val="007E0A76"/>
    <w:rsid w:val="007E3013"/>
    <w:rsid w:val="00800BA5"/>
    <w:rsid w:val="00807A00"/>
    <w:rsid w:val="0082726B"/>
    <w:rsid w:val="008B68DC"/>
    <w:rsid w:val="008C683A"/>
    <w:rsid w:val="008D1D88"/>
    <w:rsid w:val="009476D0"/>
    <w:rsid w:val="00991089"/>
    <w:rsid w:val="009E793A"/>
    <w:rsid w:val="00A10A9B"/>
    <w:rsid w:val="00A323A6"/>
    <w:rsid w:val="00A4374D"/>
    <w:rsid w:val="00AA4EEA"/>
    <w:rsid w:val="00B12024"/>
    <w:rsid w:val="00B9260A"/>
    <w:rsid w:val="00BB176C"/>
    <w:rsid w:val="00C214FF"/>
    <w:rsid w:val="00CF54C1"/>
    <w:rsid w:val="00D170CC"/>
    <w:rsid w:val="00D80EB7"/>
    <w:rsid w:val="00D82C0C"/>
    <w:rsid w:val="00DD0539"/>
    <w:rsid w:val="00DD7163"/>
    <w:rsid w:val="00E13780"/>
    <w:rsid w:val="00EA7510"/>
    <w:rsid w:val="00EB2F60"/>
    <w:rsid w:val="00EC11FF"/>
    <w:rsid w:val="00EC50EF"/>
    <w:rsid w:val="00EF143A"/>
    <w:rsid w:val="00F006D8"/>
    <w:rsid w:val="00F03E53"/>
    <w:rsid w:val="00F90F3A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A"/>
    <w:pPr>
      <w:spacing w:after="200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4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A"/>
    <w:pPr>
      <w:spacing w:after="200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4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sbbc729</dc:creator>
  <cp:lastModifiedBy>Cunningham, Maggie</cp:lastModifiedBy>
  <cp:revision>2</cp:revision>
  <dcterms:created xsi:type="dcterms:W3CDTF">2012-08-22T10:15:00Z</dcterms:created>
  <dcterms:modified xsi:type="dcterms:W3CDTF">2012-08-22T10:15:00Z</dcterms:modified>
</cp:coreProperties>
</file>