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CD" w:rsidRDefault="00584A5E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-8255</wp:posOffset>
            </wp:positionH>
            <wp:positionV relativeFrom="page">
              <wp:posOffset>-17145</wp:posOffset>
            </wp:positionV>
            <wp:extent cx="7557770" cy="9229725"/>
            <wp:effectExtent l="0" t="0" r="5080" b="9525"/>
            <wp:wrapNone/>
            <wp:docPr id="2" name="Picture 2" descr="City UoL A4 template 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3" descr="City UoL A4 template wor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55"/>
                    <a:stretch/>
                  </pic:blipFill>
                  <pic:spPr bwMode="auto">
                    <a:xfrm>
                      <a:off x="0" y="0"/>
                      <a:ext cx="7557770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2D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128BF" wp14:editId="10520200">
                <wp:simplePos x="0" y="0"/>
                <wp:positionH relativeFrom="margin">
                  <wp:align>center</wp:align>
                </wp:positionH>
                <wp:positionV relativeFrom="paragraph">
                  <wp:posOffset>1541145</wp:posOffset>
                </wp:positionV>
                <wp:extent cx="63436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1C7BF5" id="Straight Connector 1" o:spid="_x0000_s1026" style="position:absolute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1.35pt" to="499.5pt,1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33C1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2360295</wp:posOffset>
                </wp:positionV>
                <wp:extent cx="5796280" cy="1476375"/>
                <wp:effectExtent l="0" t="0" r="1397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28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C16" w:rsidRPr="004E3DCD" w:rsidRDefault="00933C16" w:rsidP="00933C16">
                            <w:pPr>
                              <w:rPr>
                                <w:b/>
                              </w:rPr>
                            </w:pPr>
                            <w:r w:rsidRPr="004E3DCD">
                              <w:rPr>
                                <w:b/>
                              </w:rPr>
                              <w:t>Scope</w:t>
                            </w:r>
                          </w:p>
                          <w:p w:rsidR="00933C16" w:rsidRDefault="00933C16" w:rsidP="00933C16">
                            <w:pPr>
                              <w:rPr>
                                <w:i/>
                              </w:rPr>
                            </w:pPr>
                            <w:r w:rsidRPr="002B3F63">
                              <w:rPr>
                                <w:i/>
                              </w:rPr>
                              <w:t>All undergraduate and taught postgraduate students are also invited to participate in module evaluation, normally in the final or penultimate lecture. The University operates a common question set for module evaluation to ensure consistency of approach and measurement across all provision.</w:t>
                            </w:r>
                          </w:p>
                          <w:p w:rsidR="00933C16" w:rsidRPr="0031095F" w:rsidRDefault="00933C16" w:rsidP="00933C16">
                            <w:r>
                              <w:rPr>
                                <w:b/>
                              </w:rPr>
                              <w:t xml:space="preserve">To be read in conjunction with </w:t>
                            </w:r>
                            <w:r>
                              <w:t>Section 5 and Section 8 of the Quality Manual</w:t>
                            </w:r>
                          </w:p>
                          <w:p w:rsidR="004E3DCD" w:rsidRDefault="004E3D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2pt;margin-top:185.85pt;width:456.4pt;height:116.2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">
                <v:textbox>
                  <w:txbxContent>
                    <w:p w:rsidR="00933C16" w:rsidRPr="004E3DCD" w:rsidRDefault="00933C16" w:rsidP="00933C16">
                      <w:pPr>
                        <w:rPr>
                          <w:b/>
                        </w:rPr>
                      </w:pPr>
                      <w:r w:rsidRPr="004E3DCD">
                        <w:rPr>
                          <w:b/>
                        </w:rPr>
                        <w:t>Scope</w:t>
                      </w:r>
                    </w:p>
                    <w:p w:rsidR="00933C16" w:rsidRDefault="00933C16" w:rsidP="00933C16">
                      <w:pPr>
                        <w:rPr>
                          <w:i/>
                        </w:rPr>
                      </w:pPr>
                      <w:r w:rsidRPr="002B3F63">
                        <w:rPr>
                          <w:i/>
                        </w:rPr>
                        <w:t>All undergraduate and taught postgraduate students are also invited to participate in module evaluation, normally in the final or penultimate lecture. The University operates a common question set for module evaluation to ensure consistency of approach and measurement across all provision.</w:t>
                      </w:r>
                    </w:p>
                    <w:p w:rsidR="00933C16" w:rsidRPr="0031095F" w:rsidRDefault="00933C16" w:rsidP="00933C16">
                      <w:r>
                        <w:rPr>
                          <w:b/>
                        </w:rPr>
                        <w:t xml:space="preserve">To be read in conjunction with </w:t>
                      </w:r>
                      <w:r>
                        <w:t>Section 5 and Section 8 of the Quality Manual</w:t>
                      </w:r>
                    </w:p>
                    <w:p w:rsidR="004E3DCD" w:rsidRDefault="004E3DCD"/>
                  </w:txbxContent>
                </v:textbox>
                <w10:wrap type="square" anchorx="margin"/>
              </v:shape>
            </w:pict>
          </mc:Fallback>
        </mc:AlternateContent>
      </w:r>
      <w:r w:rsidR="004E3D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1675130</wp:posOffset>
                </wp:positionV>
                <wp:extent cx="6137910" cy="5562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DCD" w:rsidRPr="004E3DCD" w:rsidRDefault="004E3DCD">
                            <w:pPr>
                              <w:rPr>
                                <w:b/>
                              </w:rPr>
                            </w:pPr>
                            <w:r w:rsidRPr="004E3DCD">
                              <w:rPr>
                                <w:b/>
                              </w:rPr>
                              <w:t>Guidance for Student Feedback Policy</w:t>
                            </w:r>
                          </w:p>
                          <w:p w:rsidR="004E3DCD" w:rsidRPr="004E3DCD" w:rsidRDefault="004E3DCD">
                            <w:pPr>
                              <w:rPr>
                                <w:b/>
                                <w:i/>
                              </w:rPr>
                            </w:pPr>
                            <w:r w:rsidRPr="004E3DCD">
                              <w:rPr>
                                <w:b/>
                                <w:i/>
                              </w:rPr>
                              <w:t>NSS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5.05pt;margin-top:131.9pt;width:483.3pt;height:4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" stroked="f">
                <v:textbox>
                  <w:txbxContent>
                    <w:p w:rsidR="004E3DCD" w:rsidRPr="004E3DCD" w:rsidRDefault="004E3DCD">
                      <w:pPr>
                        <w:rPr>
                          <w:b/>
                        </w:rPr>
                      </w:pPr>
                      <w:r w:rsidRPr="004E3DCD">
                        <w:rPr>
                          <w:b/>
                        </w:rPr>
                        <w:t>Guidance for Student Feedback Policy</w:t>
                      </w:r>
                    </w:p>
                    <w:p w:rsidR="004E3DCD" w:rsidRPr="004E3DCD" w:rsidRDefault="004E3DCD">
                      <w:pPr>
                        <w:rPr>
                          <w:b/>
                          <w:i/>
                        </w:rPr>
                      </w:pPr>
                      <w:r w:rsidRPr="004E3DCD">
                        <w:rPr>
                          <w:b/>
                          <w:i/>
                        </w:rPr>
                        <w:t>NSS Questions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E3DCD">
        <w:br w:type="page"/>
      </w:r>
      <w:bookmarkStart w:id="0" w:name="_GoBack"/>
      <w:bookmarkEnd w:id="0"/>
    </w:p>
    <w:p w:rsidR="006476FC" w:rsidRDefault="006476F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6818"/>
      </w:tblGrid>
      <w:tr w:rsidR="006476FC" w:rsidRPr="006476FC" w:rsidTr="00207E2A">
        <w:trPr>
          <w:trHeight w:val="274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:rsidR="006476FC" w:rsidRPr="006476FC" w:rsidRDefault="006476FC">
            <w:pPr>
              <w:rPr>
                <w:b/>
                <w:bCs/>
                <w:u w:val="single"/>
              </w:rPr>
            </w:pPr>
            <w:r w:rsidRPr="00F379C7">
              <w:rPr>
                <w:b/>
                <w:bCs/>
                <w:sz w:val="28"/>
                <w:u w:val="single"/>
              </w:rPr>
              <w:t>Compulsory Questions</w:t>
            </w:r>
          </w:p>
        </w:tc>
      </w:tr>
      <w:tr w:rsidR="006476FC" w:rsidRPr="006476FC" w:rsidTr="006476FC">
        <w:trPr>
          <w:trHeight w:val="274"/>
        </w:trPr>
        <w:tc>
          <w:tcPr>
            <w:tcW w:w="9016" w:type="dxa"/>
            <w:gridSpan w:val="2"/>
          </w:tcPr>
          <w:p w:rsidR="006476FC" w:rsidRDefault="006476FC">
            <w:pPr>
              <w:rPr>
                <w:b/>
                <w:bCs/>
              </w:rPr>
            </w:pPr>
          </w:p>
        </w:tc>
      </w:tr>
      <w:tr w:rsidR="006476FC" w:rsidRPr="006476FC" w:rsidTr="00207E2A">
        <w:trPr>
          <w:trHeight w:val="274"/>
        </w:trPr>
        <w:tc>
          <w:tcPr>
            <w:tcW w:w="9016" w:type="dxa"/>
            <w:gridSpan w:val="2"/>
            <w:shd w:val="clear" w:color="auto" w:fill="D9D9D9" w:themeFill="background1" w:themeFillShade="D9"/>
            <w:hideMark/>
          </w:tcPr>
          <w:p w:rsidR="006476FC" w:rsidRPr="006476FC" w:rsidRDefault="006476FC">
            <w:r w:rsidRPr="006476FC">
              <w:rPr>
                <w:b/>
                <w:bCs/>
              </w:rPr>
              <w:t>The teaching on my course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  <w:noWrap/>
          </w:tcPr>
          <w:p w:rsidR="006476FC" w:rsidRPr="006476FC" w:rsidRDefault="006476FC">
            <w:r w:rsidRPr="006476FC">
              <w:t>1. Staff are good at explaining things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  <w:noWrap/>
          </w:tcPr>
          <w:p w:rsidR="006476FC" w:rsidRPr="006476FC" w:rsidRDefault="006476FC" w:rsidP="006476FC">
            <w:r w:rsidRPr="006476FC">
              <w:t>2. Staff have made the subject interesting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  <w:noWrap/>
          </w:tcPr>
          <w:p w:rsidR="006476FC" w:rsidRPr="006476FC" w:rsidRDefault="006476FC" w:rsidP="006476FC">
            <w:r w:rsidRPr="006476FC">
              <w:t>3. The course is intellectually stimulating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  <w:noWrap/>
          </w:tcPr>
          <w:p w:rsidR="006476FC" w:rsidRPr="006476FC" w:rsidRDefault="006476FC" w:rsidP="006476FC">
            <w:r w:rsidRPr="006476FC">
              <w:t>4. My course has challenged me to achieve my best work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  <w:noWrap/>
          </w:tcPr>
          <w:p w:rsidR="006476FC" w:rsidRPr="006476FC" w:rsidRDefault="006476FC" w:rsidP="006476FC"/>
        </w:tc>
      </w:tr>
      <w:tr w:rsidR="006476FC" w:rsidRPr="006476FC" w:rsidTr="00207E2A">
        <w:trPr>
          <w:trHeight w:val="309"/>
        </w:trPr>
        <w:tc>
          <w:tcPr>
            <w:tcW w:w="9016" w:type="dxa"/>
            <w:gridSpan w:val="2"/>
            <w:shd w:val="clear" w:color="auto" w:fill="D9D9D9" w:themeFill="background1" w:themeFillShade="D9"/>
            <w:noWrap/>
            <w:hideMark/>
          </w:tcPr>
          <w:p w:rsidR="006476FC" w:rsidRPr="006476FC" w:rsidRDefault="006476FC" w:rsidP="006476FC">
            <w:pPr>
              <w:rPr>
                <w:b/>
                <w:bCs/>
              </w:rPr>
            </w:pPr>
            <w:r w:rsidRPr="006476FC">
              <w:rPr>
                <w:b/>
                <w:bCs/>
              </w:rPr>
              <w:t>Learning Opportunities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5. My course has provided me with opportunities to explore ideas or concepts in depth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6. My course has provided me with opportunities to bring information and ideas together from different topics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7. My course has provided me with opportunities to apply what I have learnt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</w:tcPr>
          <w:p w:rsidR="006476FC" w:rsidRPr="006476FC" w:rsidRDefault="006476FC" w:rsidP="006476FC"/>
        </w:tc>
      </w:tr>
      <w:tr w:rsidR="006476FC" w:rsidRPr="006476FC" w:rsidTr="00207E2A">
        <w:trPr>
          <w:trHeight w:val="245"/>
        </w:trPr>
        <w:tc>
          <w:tcPr>
            <w:tcW w:w="9016" w:type="dxa"/>
            <w:gridSpan w:val="2"/>
            <w:shd w:val="clear" w:color="auto" w:fill="D9D9D9" w:themeFill="background1" w:themeFillShade="D9"/>
            <w:hideMark/>
          </w:tcPr>
          <w:p w:rsidR="006476FC" w:rsidRPr="006476FC" w:rsidRDefault="006476FC" w:rsidP="006476FC">
            <w:r w:rsidRPr="006476FC">
              <w:rPr>
                <w:b/>
                <w:bCs/>
              </w:rPr>
              <w:t>Assessment and feedback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  <w:noWrap/>
          </w:tcPr>
          <w:p w:rsidR="006476FC" w:rsidRPr="006476FC" w:rsidRDefault="006476FC" w:rsidP="006476FC">
            <w:r w:rsidRPr="006476FC">
              <w:t>8. The criteria used in marking have been clear in advance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  <w:noWrap/>
          </w:tcPr>
          <w:p w:rsidR="006476FC" w:rsidRPr="006476FC" w:rsidRDefault="006476FC" w:rsidP="006476FC">
            <w:r w:rsidRPr="006476FC">
              <w:t>9. Marking and assessment has been fair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  <w:noWrap/>
          </w:tcPr>
          <w:p w:rsidR="006476FC" w:rsidRPr="006476FC" w:rsidRDefault="006476FC" w:rsidP="006476FC">
            <w:r w:rsidRPr="006476FC">
              <w:t>10. Feedback on my work has been timely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  <w:noWrap/>
          </w:tcPr>
          <w:p w:rsidR="006476FC" w:rsidRPr="006476FC" w:rsidRDefault="006476FC" w:rsidP="006476FC">
            <w:r w:rsidRPr="006476FC">
              <w:t>11. I have received helpful comments on my work</w:t>
            </w:r>
          </w:p>
        </w:tc>
      </w:tr>
      <w:tr w:rsidR="006476FC" w:rsidRPr="006476FC" w:rsidTr="006476FC">
        <w:trPr>
          <w:trHeight w:val="281"/>
        </w:trPr>
        <w:tc>
          <w:tcPr>
            <w:tcW w:w="9016" w:type="dxa"/>
            <w:gridSpan w:val="2"/>
            <w:noWrap/>
          </w:tcPr>
          <w:p w:rsidR="006476FC" w:rsidRPr="006476FC" w:rsidRDefault="006476FC" w:rsidP="006476FC">
            <w:pPr>
              <w:rPr>
                <w:b/>
                <w:bCs/>
              </w:rPr>
            </w:pPr>
          </w:p>
        </w:tc>
      </w:tr>
      <w:tr w:rsidR="006476FC" w:rsidRPr="006476FC" w:rsidTr="00207E2A">
        <w:trPr>
          <w:trHeight w:val="281"/>
        </w:trPr>
        <w:tc>
          <w:tcPr>
            <w:tcW w:w="9016" w:type="dxa"/>
            <w:gridSpan w:val="2"/>
            <w:shd w:val="clear" w:color="auto" w:fill="D9D9D9" w:themeFill="background1" w:themeFillShade="D9"/>
            <w:noWrap/>
            <w:hideMark/>
          </w:tcPr>
          <w:p w:rsidR="006476FC" w:rsidRPr="006476FC" w:rsidRDefault="006476FC" w:rsidP="006476FC">
            <w:r w:rsidRPr="006476FC">
              <w:rPr>
                <w:b/>
                <w:bCs/>
              </w:rPr>
              <w:t>Academic Support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12. I have been able to contact staff when I needed to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13. I have received sufficient advice and guidance in relation to my course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14. Good advice was available when I needed to make study choices on my course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</w:tcPr>
          <w:p w:rsidR="006476FC" w:rsidRPr="006476FC" w:rsidRDefault="006476FC" w:rsidP="006476FC"/>
        </w:tc>
      </w:tr>
      <w:tr w:rsidR="006476FC" w:rsidRPr="006476FC" w:rsidTr="00207E2A">
        <w:trPr>
          <w:trHeight w:val="183"/>
        </w:trPr>
        <w:tc>
          <w:tcPr>
            <w:tcW w:w="9016" w:type="dxa"/>
            <w:gridSpan w:val="2"/>
            <w:shd w:val="clear" w:color="auto" w:fill="D9D9D9" w:themeFill="background1" w:themeFillShade="D9"/>
            <w:hideMark/>
          </w:tcPr>
          <w:p w:rsidR="006476FC" w:rsidRPr="006476FC" w:rsidRDefault="006476FC" w:rsidP="006476FC">
            <w:r w:rsidRPr="006476FC">
              <w:rPr>
                <w:b/>
                <w:bCs/>
              </w:rPr>
              <w:t>Organisation and management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15. The course is well organised and running smoothly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16. The timetable works efficiently for me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17. Any changes in the course or teaching have been communicated effectively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</w:tcPr>
          <w:p w:rsidR="006476FC" w:rsidRPr="006476FC" w:rsidRDefault="006476FC" w:rsidP="006476FC"/>
        </w:tc>
      </w:tr>
      <w:tr w:rsidR="006476FC" w:rsidRPr="006476FC" w:rsidTr="00207E2A">
        <w:trPr>
          <w:trHeight w:val="163"/>
        </w:trPr>
        <w:tc>
          <w:tcPr>
            <w:tcW w:w="9016" w:type="dxa"/>
            <w:gridSpan w:val="2"/>
            <w:shd w:val="clear" w:color="auto" w:fill="D9D9D9" w:themeFill="background1" w:themeFillShade="D9"/>
            <w:hideMark/>
          </w:tcPr>
          <w:p w:rsidR="006476FC" w:rsidRPr="006476FC" w:rsidRDefault="006476FC" w:rsidP="006476FC">
            <w:r w:rsidRPr="006476FC">
              <w:rPr>
                <w:b/>
                <w:bCs/>
              </w:rPr>
              <w:t>Learning resources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18. The IT resources and facilities provided have supported my learning well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19. The library resources (e.g. books, online services and learning spaces) have supported my learning well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20. I have been able to access course-specific resources (e.g. equipment, facilities, software, collections) when I needed to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</w:tcPr>
          <w:p w:rsidR="006476FC" w:rsidRPr="006476FC" w:rsidRDefault="006476FC" w:rsidP="006476FC"/>
        </w:tc>
      </w:tr>
      <w:tr w:rsidR="006476FC" w:rsidRPr="006476FC" w:rsidTr="00207E2A">
        <w:trPr>
          <w:trHeight w:val="277"/>
        </w:trPr>
        <w:tc>
          <w:tcPr>
            <w:tcW w:w="9016" w:type="dxa"/>
            <w:gridSpan w:val="2"/>
            <w:shd w:val="clear" w:color="auto" w:fill="D9D9D9" w:themeFill="background1" w:themeFillShade="D9"/>
            <w:hideMark/>
          </w:tcPr>
          <w:p w:rsidR="006476FC" w:rsidRPr="006476FC" w:rsidRDefault="006476FC" w:rsidP="006476FC">
            <w:r w:rsidRPr="006476FC">
              <w:rPr>
                <w:b/>
                <w:bCs/>
              </w:rPr>
              <w:t>Learning Community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21. I feel part of a community of staff and students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22. I have had the right opportunities to work with other students as part of my course</w:t>
            </w:r>
          </w:p>
        </w:tc>
      </w:tr>
      <w:tr w:rsidR="006476FC" w:rsidRPr="006476FC" w:rsidTr="006476FC">
        <w:trPr>
          <w:trHeight w:val="315"/>
        </w:trPr>
        <w:tc>
          <w:tcPr>
            <w:tcW w:w="2198" w:type="dxa"/>
          </w:tcPr>
          <w:p w:rsidR="006476FC" w:rsidRPr="006476FC" w:rsidRDefault="006476FC" w:rsidP="006476FC">
            <w:pPr>
              <w:rPr>
                <w:b/>
                <w:bCs/>
              </w:rPr>
            </w:pPr>
          </w:p>
        </w:tc>
        <w:tc>
          <w:tcPr>
            <w:tcW w:w="6818" w:type="dxa"/>
            <w:noWrap/>
          </w:tcPr>
          <w:p w:rsidR="006476FC" w:rsidRPr="006476FC" w:rsidRDefault="006476FC" w:rsidP="006476FC"/>
        </w:tc>
      </w:tr>
      <w:tr w:rsidR="006476FC" w:rsidRPr="006476FC" w:rsidTr="00207E2A">
        <w:trPr>
          <w:trHeight w:val="295"/>
        </w:trPr>
        <w:tc>
          <w:tcPr>
            <w:tcW w:w="9016" w:type="dxa"/>
            <w:gridSpan w:val="2"/>
            <w:shd w:val="clear" w:color="auto" w:fill="D9D9D9" w:themeFill="background1" w:themeFillShade="D9"/>
            <w:hideMark/>
          </w:tcPr>
          <w:p w:rsidR="006476FC" w:rsidRPr="006476FC" w:rsidRDefault="006476FC" w:rsidP="006476FC">
            <w:r w:rsidRPr="006476FC">
              <w:rPr>
                <w:b/>
                <w:bCs/>
              </w:rPr>
              <w:t>Student Voice</w:t>
            </w:r>
          </w:p>
        </w:tc>
      </w:tr>
      <w:tr w:rsidR="006476FC" w:rsidRPr="006476FC" w:rsidTr="006476FC">
        <w:trPr>
          <w:trHeight w:val="330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23. I have had the right opportunities to provide feedback on my course</w:t>
            </w:r>
          </w:p>
        </w:tc>
      </w:tr>
      <w:tr w:rsidR="006476FC" w:rsidRPr="006476FC" w:rsidTr="006476FC">
        <w:trPr>
          <w:trHeight w:val="330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24. Staff value students’ views and opinions about the course</w:t>
            </w:r>
          </w:p>
        </w:tc>
      </w:tr>
      <w:tr w:rsidR="006476FC" w:rsidRPr="006476FC" w:rsidTr="006476FC">
        <w:trPr>
          <w:trHeight w:val="330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25. It is clear how students’ feedback on the course has been acted on</w:t>
            </w:r>
          </w:p>
        </w:tc>
      </w:tr>
      <w:tr w:rsidR="006476FC" w:rsidRPr="006476FC" w:rsidTr="00207E2A">
        <w:trPr>
          <w:trHeight w:val="792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lastRenderedPageBreak/>
              <w:t>26. The students’ union (association or guild) effectively represents students’ academic interests</w:t>
            </w:r>
          </w:p>
        </w:tc>
      </w:tr>
      <w:tr w:rsidR="006476FC" w:rsidRPr="006476FC" w:rsidTr="006476FC">
        <w:trPr>
          <w:trHeight w:val="330"/>
        </w:trPr>
        <w:tc>
          <w:tcPr>
            <w:tcW w:w="9016" w:type="dxa"/>
            <w:gridSpan w:val="2"/>
          </w:tcPr>
          <w:p w:rsidR="006476FC" w:rsidRPr="006476FC" w:rsidRDefault="006476FC" w:rsidP="006476FC"/>
        </w:tc>
      </w:tr>
      <w:tr w:rsidR="006476FC" w:rsidRPr="006476FC" w:rsidTr="00207E2A">
        <w:trPr>
          <w:trHeight w:val="330"/>
        </w:trPr>
        <w:tc>
          <w:tcPr>
            <w:tcW w:w="9016" w:type="dxa"/>
            <w:gridSpan w:val="2"/>
            <w:shd w:val="clear" w:color="auto" w:fill="D9D9D9" w:themeFill="background1" w:themeFillShade="D9"/>
            <w:hideMark/>
          </w:tcPr>
          <w:p w:rsidR="006476FC" w:rsidRPr="006476FC" w:rsidRDefault="006476FC" w:rsidP="006476FC">
            <w:r w:rsidRPr="006476FC">
              <w:rPr>
                <w:b/>
                <w:bCs/>
              </w:rPr>
              <w:t>Overall Satisfaction</w:t>
            </w:r>
          </w:p>
        </w:tc>
      </w:tr>
      <w:tr w:rsidR="006476FC" w:rsidRPr="006476FC" w:rsidTr="006476FC">
        <w:trPr>
          <w:trHeight w:val="330"/>
        </w:trPr>
        <w:tc>
          <w:tcPr>
            <w:tcW w:w="9016" w:type="dxa"/>
            <w:gridSpan w:val="2"/>
          </w:tcPr>
          <w:p w:rsidR="006476FC" w:rsidRPr="006476FC" w:rsidRDefault="006476FC" w:rsidP="006476FC">
            <w:r w:rsidRPr="006476FC">
              <w:t>27. Overall, I am satisfied with the quality of the course</w:t>
            </w:r>
          </w:p>
        </w:tc>
      </w:tr>
      <w:tr w:rsidR="006476FC" w:rsidRPr="006476FC" w:rsidTr="006476FC">
        <w:trPr>
          <w:trHeight w:val="330"/>
        </w:trPr>
        <w:tc>
          <w:tcPr>
            <w:tcW w:w="9016" w:type="dxa"/>
            <w:gridSpan w:val="2"/>
          </w:tcPr>
          <w:p w:rsidR="006476FC" w:rsidRPr="006476FC" w:rsidRDefault="006476FC" w:rsidP="006476FC"/>
        </w:tc>
      </w:tr>
      <w:tr w:rsidR="006476FC" w:rsidRPr="006476FC" w:rsidTr="00207E2A">
        <w:trPr>
          <w:trHeight w:val="246"/>
        </w:trPr>
        <w:tc>
          <w:tcPr>
            <w:tcW w:w="9016" w:type="dxa"/>
            <w:gridSpan w:val="2"/>
            <w:shd w:val="clear" w:color="auto" w:fill="D9D9D9" w:themeFill="background1" w:themeFillShade="D9"/>
            <w:hideMark/>
          </w:tcPr>
          <w:p w:rsidR="006476FC" w:rsidRPr="006476FC" w:rsidRDefault="006476FC" w:rsidP="006476FC">
            <w:r w:rsidRPr="006476FC">
              <w:rPr>
                <w:b/>
                <w:bCs/>
              </w:rPr>
              <w:t>Practice Placement Questions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  <w:noWrap/>
            <w:hideMark/>
          </w:tcPr>
          <w:p w:rsidR="006476FC" w:rsidRPr="006476FC" w:rsidRDefault="006476FC" w:rsidP="00026D7D">
            <w:r w:rsidRPr="006476FC">
              <w:t>N1. I received sufficient preparatory information prior to my placement(s).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  <w:noWrap/>
            <w:hideMark/>
          </w:tcPr>
          <w:p w:rsidR="006476FC" w:rsidRPr="006476FC" w:rsidRDefault="006476FC" w:rsidP="00026D7D">
            <w:r w:rsidRPr="006476FC">
              <w:t>N2. I was allocated placement(s) suitable for my course.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  <w:noWrap/>
            <w:hideMark/>
          </w:tcPr>
          <w:p w:rsidR="006476FC" w:rsidRPr="006476FC" w:rsidRDefault="006476FC" w:rsidP="00026D7D">
            <w:r w:rsidRPr="006476FC">
              <w:t>N3. I received appropriate supervision on my placement(s).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  <w:noWrap/>
            <w:hideMark/>
          </w:tcPr>
          <w:p w:rsidR="006476FC" w:rsidRPr="006476FC" w:rsidRDefault="006476FC" w:rsidP="00026D7D">
            <w:r w:rsidRPr="006476FC">
              <w:t>N4. I was given opportunities to meet my required practice learning outcomes/competences.</w:t>
            </w:r>
          </w:p>
        </w:tc>
      </w:tr>
      <w:tr w:rsidR="006476FC" w:rsidRPr="006476FC" w:rsidTr="006476FC">
        <w:trPr>
          <w:trHeight w:val="300"/>
        </w:trPr>
        <w:tc>
          <w:tcPr>
            <w:tcW w:w="9016" w:type="dxa"/>
            <w:gridSpan w:val="2"/>
            <w:noWrap/>
            <w:hideMark/>
          </w:tcPr>
          <w:p w:rsidR="006476FC" w:rsidRPr="006476FC" w:rsidRDefault="006476FC" w:rsidP="00026D7D">
            <w:r w:rsidRPr="006476FC">
              <w:t>N5. My contribution during placement(s) as part of the clinical team was valued.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  <w:noWrap/>
            <w:hideMark/>
          </w:tcPr>
          <w:p w:rsidR="006476FC" w:rsidRPr="006476FC" w:rsidRDefault="006476FC" w:rsidP="00026D7D">
            <w:r w:rsidRPr="006476FC">
              <w:t>N6. My practice supervisor(s) understood how my placement(s) related to the broader requirements of my course.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  <w:noWrap/>
          </w:tcPr>
          <w:p w:rsidR="006476FC" w:rsidRPr="006476FC" w:rsidRDefault="006476FC" w:rsidP="00026D7D"/>
        </w:tc>
      </w:tr>
      <w:tr w:rsidR="006476FC" w:rsidRPr="006476FC" w:rsidTr="00207E2A">
        <w:trPr>
          <w:trHeight w:val="315"/>
        </w:trPr>
        <w:tc>
          <w:tcPr>
            <w:tcW w:w="9016" w:type="dxa"/>
            <w:gridSpan w:val="2"/>
            <w:shd w:val="clear" w:color="auto" w:fill="D9D9D9" w:themeFill="background1" w:themeFillShade="D9"/>
            <w:noWrap/>
          </w:tcPr>
          <w:p w:rsidR="006476FC" w:rsidRPr="006476FC" w:rsidRDefault="006476FC" w:rsidP="00026D7D">
            <w:pPr>
              <w:rPr>
                <w:b/>
                <w:u w:val="single"/>
              </w:rPr>
            </w:pPr>
            <w:r w:rsidRPr="00F379C7">
              <w:rPr>
                <w:b/>
                <w:sz w:val="28"/>
                <w:u w:val="single"/>
              </w:rPr>
              <w:t>Optional Questions</w:t>
            </w:r>
          </w:p>
        </w:tc>
      </w:tr>
      <w:tr w:rsidR="006476FC" w:rsidRPr="006476FC" w:rsidTr="006476FC">
        <w:trPr>
          <w:trHeight w:val="70"/>
        </w:trPr>
        <w:tc>
          <w:tcPr>
            <w:tcW w:w="9016" w:type="dxa"/>
            <w:gridSpan w:val="2"/>
            <w:noWrap/>
          </w:tcPr>
          <w:p w:rsidR="006476FC" w:rsidRPr="006476FC" w:rsidRDefault="006476FC" w:rsidP="00026D7D"/>
        </w:tc>
      </w:tr>
      <w:tr w:rsidR="006476FC" w:rsidRPr="006476FC" w:rsidTr="00207E2A">
        <w:trPr>
          <w:trHeight w:val="315"/>
        </w:trPr>
        <w:tc>
          <w:tcPr>
            <w:tcW w:w="9016" w:type="dxa"/>
            <w:gridSpan w:val="2"/>
            <w:shd w:val="clear" w:color="auto" w:fill="D9D9D9" w:themeFill="background1" w:themeFillShade="D9"/>
            <w:noWrap/>
          </w:tcPr>
          <w:p w:rsidR="006476FC" w:rsidRPr="006476FC" w:rsidRDefault="006476FC" w:rsidP="006476FC">
            <w:pPr>
              <w:tabs>
                <w:tab w:val="left" w:pos="1590"/>
              </w:tabs>
              <w:rPr>
                <w:rFonts w:cstheme="minorHAnsi"/>
                <w:b/>
              </w:rPr>
            </w:pPr>
            <w:r w:rsidRPr="006476FC">
              <w:rPr>
                <w:rFonts w:cstheme="minorHAnsi"/>
                <w:b/>
              </w:rPr>
              <w:t>Social Opportunities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  <w:noWrap/>
          </w:tcPr>
          <w:p w:rsidR="006476FC" w:rsidRPr="006476FC" w:rsidRDefault="006476FC" w:rsidP="00026D7D">
            <w:pPr>
              <w:rPr>
                <w:rFonts w:cstheme="minorHAnsi"/>
              </w:rPr>
            </w:pPr>
            <w:r w:rsidRPr="006476FC">
              <w:rPr>
                <w:rFonts w:cstheme="minorHAnsi"/>
              </w:rPr>
              <w:t xml:space="preserve">B6.1. I have had plenty of opportunities to interact socially with other students. 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  <w:noWrap/>
          </w:tcPr>
          <w:p w:rsidR="006476FC" w:rsidRPr="006476FC" w:rsidRDefault="006476FC" w:rsidP="00026D7D">
            <w:pPr>
              <w:rPr>
                <w:rFonts w:cstheme="minorHAnsi"/>
              </w:rPr>
            </w:pPr>
            <w:r w:rsidRPr="006476FC">
              <w:rPr>
                <w:rFonts w:cstheme="minorHAnsi"/>
              </w:rPr>
              <w:t xml:space="preserve">B6.2. I am satisfied with the range of clubs and societies on offer. 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  <w:noWrap/>
          </w:tcPr>
          <w:p w:rsidR="006476FC" w:rsidRPr="006476FC" w:rsidRDefault="006476FC" w:rsidP="00026D7D">
            <w:pPr>
              <w:rPr>
                <w:rFonts w:cstheme="minorHAnsi"/>
              </w:rPr>
            </w:pPr>
            <w:r w:rsidRPr="006476FC">
              <w:rPr>
                <w:rFonts w:cstheme="minorHAnsi"/>
              </w:rPr>
              <w:t>B6.3. I am satisfied with the range of entertainment and social events on offer.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  <w:noWrap/>
          </w:tcPr>
          <w:p w:rsidR="006476FC" w:rsidRPr="006476FC" w:rsidRDefault="006476FC" w:rsidP="00026D7D">
            <w:pPr>
              <w:rPr>
                <w:rFonts w:cstheme="minorHAnsi"/>
              </w:rPr>
            </w:pPr>
          </w:p>
        </w:tc>
      </w:tr>
      <w:tr w:rsidR="006476FC" w:rsidRPr="006476FC" w:rsidTr="00207E2A">
        <w:trPr>
          <w:trHeight w:val="315"/>
        </w:trPr>
        <w:tc>
          <w:tcPr>
            <w:tcW w:w="9016" w:type="dxa"/>
            <w:gridSpan w:val="2"/>
            <w:shd w:val="clear" w:color="auto" w:fill="D9D9D9" w:themeFill="background1" w:themeFillShade="D9"/>
            <w:noWrap/>
          </w:tcPr>
          <w:p w:rsidR="006476FC" w:rsidRPr="006476FC" w:rsidRDefault="006476FC" w:rsidP="00026D7D">
            <w:pPr>
              <w:rPr>
                <w:rFonts w:cstheme="minorHAnsi"/>
                <w:b/>
              </w:rPr>
            </w:pPr>
            <w:r w:rsidRPr="006476FC">
              <w:rPr>
                <w:rFonts w:cstheme="minorHAnsi"/>
                <w:b/>
              </w:rPr>
              <w:t>Welfare Resources and Facilities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  <w:noWrap/>
          </w:tcPr>
          <w:p w:rsidR="006476FC" w:rsidRPr="006476FC" w:rsidRDefault="006476FC" w:rsidP="00026D7D">
            <w:pPr>
              <w:rPr>
                <w:rFonts w:cstheme="minorHAnsi"/>
              </w:rPr>
            </w:pPr>
            <w:r w:rsidRPr="006476FC">
              <w:rPr>
                <w:rFonts w:cstheme="minorHAnsi"/>
              </w:rPr>
              <w:t xml:space="preserve">B9.1. There is sufficient provision of welfare and student services to meet my needs. </w:t>
            </w:r>
          </w:p>
        </w:tc>
      </w:tr>
      <w:tr w:rsidR="006476FC" w:rsidRPr="006476FC" w:rsidTr="006476FC">
        <w:trPr>
          <w:trHeight w:val="315"/>
        </w:trPr>
        <w:tc>
          <w:tcPr>
            <w:tcW w:w="9016" w:type="dxa"/>
            <w:gridSpan w:val="2"/>
            <w:noWrap/>
          </w:tcPr>
          <w:p w:rsidR="006476FC" w:rsidRPr="006476FC" w:rsidRDefault="006476FC" w:rsidP="00026D7D">
            <w:pPr>
              <w:rPr>
                <w:rFonts w:cstheme="minorHAnsi"/>
              </w:rPr>
            </w:pPr>
            <w:r w:rsidRPr="006476FC">
              <w:rPr>
                <w:rFonts w:cstheme="minorHAnsi"/>
              </w:rPr>
              <w:t xml:space="preserve">B9.2. When needed, the information and advice offered by welfare and student services has been helpful. </w:t>
            </w:r>
          </w:p>
        </w:tc>
      </w:tr>
    </w:tbl>
    <w:p w:rsidR="0016378C" w:rsidRDefault="0016378C"/>
    <w:sectPr w:rsidR="0016378C" w:rsidSect="006476FC">
      <w:footerReference w:type="default" r:id="rId8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DCD" w:rsidRDefault="004E3DCD" w:rsidP="004E3DCD">
      <w:pPr>
        <w:spacing w:after="0" w:line="240" w:lineRule="auto"/>
      </w:pPr>
      <w:r>
        <w:separator/>
      </w:r>
    </w:p>
  </w:endnote>
  <w:endnote w:type="continuationSeparator" w:id="0">
    <w:p w:rsidR="004E3DCD" w:rsidRDefault="004E3DCD" w:rsidP="004E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3192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4A5E" w:rsidRDefault="00584A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84A5E" w:rsidRDefault="00584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DCD" w:rsidRDefault="004E3DCD" w:rsidP="004E3DCD">
      <w:pPr>
        <w:spacing w:after="0" w:line="240" w:lineRule="auto"/>
      </w:pPr>
      <w:r>
        <w:separator/>
      </w:r>
    </w:p>
  </w:footnote>
  <w:footnote w:type="continuationSeparator" w:id="0">
    <w:p w:rsidR="004E3DCD" w:rsidRDefault="004E3DCD" w:rsidP="004E3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FC"/>
    <w:rsid w:val="0016378C"/>
    <w:rsid w:val="00207E2A"/>
    <w:rsid w:val="00215A9C"/>
    <w:rsid w:val="002D2DB3"/>
    <w:rsid w:val="004E3DCD"/>
    <w:rsid w:val="00584A5E"/>
    <w:rsid w:val="00606783"/>
    <w:rsid w:val="006476FC"/>
    <w:rsid w:val="00933C16"/>
    <w:rsid w:val="0095791C"/>
    <w:rsid w:val="00F3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6537B8F-4773-494B-9589-CD7ECDEB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3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CD"/>
  </w:style>
  <w:style w:type="paragraph" w:styleId="Footer">
    <w:name w:val="footer"/>
    <w:basedOn w:val="Normal"/>
    <w:link w:val="FooterChar"/>
    <w:uiPriority w:val="99"/>
    <w:unhideWhenUsed/>
    <w:rsid w:val="004E3D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F7393-577A-4107-B63B-8B265633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London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Falguni</dc:creator>
  <cp:keywords/>
  <dc:description/>
  <cp:lastModifiedBy>Patel, Falguni</cp:lastModifiedBy>
  <cp:revision>6</cp:revision>
  <dcterms:created xsi:type="dcterms:W3CDTF">2018-09-26T08:42:00Z</dcterms:created>
  <dcterms:modified xsi:type="dcterms:W3CDTF">2018-10-01T14:49:00Z</dcterms:modified>
</cp:coreProperties>
</file>