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F0" w:rsidRPr="000C628C" w:rsidRDefault="0086700F" w:rsidP="000446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BA1A8E4" wp14:editId="33D9308F">
            <wp:simplePos x="0" y="0"/>
            <wp:positionH relativeFrom="column">
              <wp:posOffset>-748030</wp:posOffset>
            </wp:positionH>
            <wp:positionV relativeFrom="paragraph">
              <wp:posOffset>-767715</wp:posOffset>
            </wp:positionV>
            <wp:extent cx="1102360" cy="1483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8" t="12643" r="12680" b="8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43" w:rsidRPr="000C628C" w:rsidRDefault="00044643" w:rsidP="00044643">
      <w:pPr>
        <w:rPr>
          <w:rFonts w:ascii="Arial" w:hAnsi="Arial" w:cs="Arial"/>
          <w:sz w:val="20"/>
          <w:szCs w:val="20"/>
        </w:rPr>
      </w:pPr>
    </w:p>
    <w:p w:rsidR="00044643" w:rsidRPr="000C628C" w:rsidRDefault="00044643" w:rsidP="00044643">
      <w:pPr>
        <w:jc w:val="center"/>
        <w:rPr>
          <w:rFonts w:ascii="Arial" w:hAnsi="Arial" w:cs="Arial"/>
          <w:b/>
          <w:sz w:val="20"/>
          <w:szCs w:val="20"/>
        </w:rPr>
      </w:pPr>
      <w:r w:rsidRPr="000C628C">
        <w:rPr>
          <w:rFonts w:ascii="Arial" w:hAnsi="Arial" w:cs="Arial"/>
          <w:b/>
          <w:sz w:val="20"/>
          <w:szCs w:val="20"/>
        </w:rPr>
        <w:t xml:space="preserve">Role and Responsibilities for External Advisors on the HEA RISES Scheme </w:t>
      </w:r>
    </w:p>
    <w:p w:rsidR="00044643" w:rsidRPr="000C628C" w:rsidRDefault="00DA1EF0" w:rsidP="00DA1EF0">
      <w:pPr>
        <w:rPr>
          <w:rFonts w:ascii="Arial" w:hAnsi="Arial" w:cs="Arial"/>
          <w:sz w:val="20"/>
          <w:szCs w:val="20"/>
        </w:rPr>
      </w:pPr>
      <w:r w:rsidRPr="000C628C">
        <w:rPr>
          <w:rFonts w:ascii="Arial" w:hAnsi="Arial" w:cs="Arial"/>
          <w:sz w:val="20"/>
          <w:szCs w:val="20"/>
        </w:rPr>
        <w:t xml:space="preserve">The appointment of </w:t>
      </w:r>
      <w:r w:rsidR="0086700F" w:rsidRPr="0086700F">
        <w:rPr>
          <w:rFonts w:ascii="Arial" w:hAnsi="Arial" w:cs="Arial"/>
          <w:sz w:val="20"/>
          <w:szCs w:val="20"/>
        </w:rPr>
        <w:t xml:space="preserve">External Advisors </w:t>
      </w:r>
      <w:r w:rsidRPr="000C628C">
        <w:rPr>
          <w:rFonts w:ascii="Arial" w:hAnsi="Arial" w:cs="Arial"/>
          <w:sz w:val="20"/>
          <w:szCs w:val="20"/>
        </w:rPr>
        <w:t xml:space="preserve">for the </w:t>
      </w:r>
      <w:r w:rsidR="0086700F">
        <w:rPr>
          <w:rFonts w:ascii="Arial" w:hAnsi="Arial" w:cs="Arial"/>
          <w:sz w:val="20"/>
          <w:szCs w:val="20"/>
        </w:rPr>
        <w:t>Recognising Individual Staff Education Status (</w:t>
      </w:r>
      <w:r w:rsidRPr="000C628C">
        <w:rPr>
          <w:rFonts w:ascii="Arial" w:hAnsi="Arial" w:cs="Arial"/>
          <w:sz w:val="20"/>
          <w:szCs w:val="20"/>
        </w:rPr>
        <w:t>RISES</w:t>
      </w:r>
      <w:r w:rsidR="0086700F">
        <w:rPr>
          <w:rFonts w:ascii="Arial" w:hAnsi="Arial" w:cs="Arial"/>
          <w:sz w:val="20"/>
          <w:szCs w:val="20"/>
        </w:rPr>
        <w:t>)</w:t>
      </w:r>
      <w:r w:rsidRPr="000C628C">
        <w:rPr>
          <w:rFonts w:ascii="Arial" w:hAnsi="Arial" w:cs="Arial"/>
          <w:sz w:val="20"/>
          <w:szCs w:val="20"/>
        </w:rPr>
        <w:t xml:space="preserve"> scheme is to ensure there is some externality and transparency in the process of assessing fellowship claims from staff. The </w:t>
      </w:r>
      <w:r w:rsidR="0086700F">
        <w:rPr>
          <w:rFonts w:ascii="Arial" w:hAnsi="Arial" w:cs="Arial"/>
          <w:sz w:val="20"/>
          <w:szCs w:val="20"/>
        </w:rPr>
        <w:t>E</w:t>
      </w:r>
      <w:r w:rsidRPr="000C628C">
        <w:rPr>
          <w:rFonts w:ascii="Arial" w:hAnsi="Arial" w:cs="Arial"/>
          <w:sz w:val="20"/>
          <w:szCs w:val="20"/>
        </w:rPr>
        <w:t xml:space="preserve">xternal </w:t>
      </w:r>
      <w:r w:rsidR="0086700F">
        <w:rPr>
          <w:rFonts w:ascii="Arial" w:hAnsi="Arial" w:cs="Arial"/>
          <w:sz w:val="20"/>
          <w:szCs w:val="20"/>
        </w:rPr>
        <w:t>A</w:t>
      </w:r>
      <w:r w:rsidRPr="000C628C">
        <w:rPr>
          <w:rFonts w:ascii="Arial" w:hAnsi="Arial" w:cs="Arial"/>
          <w:sz w:val="20"/>
          <w:szCs w:val="20"/>
        </w:rPr>
        <w:t>dvisor is appointed for a period of four years. During the role the following responsibilities should b</w:t>
      </w:r>
      <w:bookmarkStart w:id="0" w:name="_GoBack"/>
      <w:bookmarkEnd w:id="0"/>
      <w:r w:rsidRPr="000C628C">
        <w:rPr>
          <w:rFonts w:ascii="Arial" w:hAnsi="Arial" w:cs="Arial"/>
          <w:sz w:val="20"/>
          <w:szCs w:val="20"/>
        </w:rPr>
        <w:t>e undertaken:</w:t>
      </w:r>
    </w:p>
    <w:p w:rsidR="00DA1EF0" w:rsidRPr="000C628C" w:rsidRDefault="00DA1EF0" w:rsidP="00DA1EF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628C">
        <w:rPr>
          <w:rFonts w:ascii="Arial" w:hAnsi="Arial" w:cs="Arial"/>
          <w:sz w:val="20"/>
          <w:szCs w:val="20"/>
        </w:rPr>
        <w:t>Participate in the assessment of all Principal and Senior Fellowship claims</w:t>
      </w:r>
    </w:p>
    <w:p w:rsidR="00DA1EF0" w:rsidRPr="000C628C" w:rsidRDefault="00DA1EF0" w:rsidP="00DA1EF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628C">
        <w:rPr>
          <w:rFonts w:ascii="Arial" w:hAnsi="Arial" w:cs="Arial"/>
          <w:sz w:val="20"/>
          <w:szCs w:val="20"/>
        </w:rPr>
        <w:t>Participate in the sampling of Fellowship and Associate Fellowship claims</w:t>
      </w:r>
    </w:p>
    <w:p w:rsidR="00DA1EF0" w:rsidRPr="000C628C" w:rsidRDefault="00DA1EF0" w:rsidP="00DA1EF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628C">
        <w:rPr>
          <w:rFonts w:ascii="Arial" w:hAnsi="Arial" w:cs="Arial"/>
          <w:sz w:val="20"/>
          <w:szCs w:val="20"/>
        </w:rPr>
        <w:t xml:space="preserve">Return any assessment documentation to the RISES </w:t>
      </w:r>
      <w:r w:rsidR="0086700F" w:rsidRPr="0086700F">
        <w:rPr>
          <w:rFonts w:ascii="Arial" w:hAnsi="Arial" w:cs="Arial"/>
          <w:sz w:val="20"/>
          <w:szCs w:val="20"/>
        </w:rPr>
        <w:t xml:space="preserve">Scheme Leader </w:t>
      </w:r>
      <w:r w:rsidRPr="000C628C">
        <w:rPr>
          <w:rFonts w:ascii="Arial" w:hAnsi="Arial" w:cs="Arial"/>
          <w:sz w:val="20"/>
          <w:szCs w:val="20"/>
        </w:rPr>
        <w:t>at the time agree prior to the board so papers can be collated for the board</w:t>
      </w:r>
    </w:p>
    <w:p w:rsidR="00DA1EF0" w:rsidRPr="000C628C" w:rsidRDefault="00DA1EF0" w:rsidP="00DA1EF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628C">
        <w:rPr>
          <w:rFonts w:ascii="Arial" w:hAnsi="Arial" w:cs="Arial"/>
          <w:sz w:val="20"/>
          <w:szCs w:val="20"/>
        </w:rPr>
        <w:t>Participate in three panel meetings per year preferable face to face but in a situation where this is not possible other arrangements will be made</w:t>
      </w:r>
    </w:p>
    <w:p w:rsidR="00DA1EF0" w:rsidRPr="000C628C" w:rsidRDefault="00DA1EF0" w:rsidP="00DA1EF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628C">
        <w:rPr>
          <w:rFonts w:ascii="Arial" w:hAnsi="Arial" w:cs="Arial"/>
          <w:sz w:val="20"/>
          <w:szCs w:val="20"/>
        </w:rPr>
        <w:t>Provide feedback at the meeting about the process</w:t>
      </w:r>
    </w:p>
    <w:p w:rsidR="00DA1EF0" w:rsidRPr="000C628C" w:rsidRDefault="00DA1EF0" w:rsidP="00DA1EF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628C">
        <w:rPr>
          <w:rFonts w:ascii="Arial" w:hAnsi="Arial" w:cs="Arial"/>
          <w:sz w:val="20"/>
          <w:szCs w:val="20"/>
        </w:rPr>
        <w:t>Provide a written annual report on the scheme</w:t>
      </w:r>
    </w:p>
    <w:p w:rsidR="00DA1EF0" w:rsidRPr="000C628C" w:rsidRDefault="00DA1EF0" w:rsidP="00DA1EF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628C">
        <w:rPr>
          <w:rFonts w:ascii="Arial" w:hAnsi="Arial" w:cs="Arial"/>
          <w:sz w:val="20"/>
          <w:szCs w:val="20"/>
        </w:rPr>
        <w:t>Raise with the scheme leader any concerns about the process of assessing claims</w:t>
      </w:r>
    </w:p>
    <w:p w:rsidR="00DA1EF0" w:rsidRPr="000C628C" w:rsidRDefault="00DA1EF0" w:rsidP="00DA1EF0">
      <w:pPr>
        <w:rPr>
          <w:rFonts w:ascii="Arial" w:hAnsi="Arial" w:cs="Arial"/>
          <w:sz w:val="20"/>
          <w:szCs w:val="20"/>
        </w:rPr>
      </w:pPr>
    </w:p>
    <w:p w:rsidR="00DA1EF0" w:rsidRPr="000C628C" w:rsidRDefault="00DA1EF0" w:rsidP="00DA1EF0">
      <w:pPr>
        <w:rPr>
          <w:rFonts w:ascii="Arial" w:hAnsi="Arial" w:cs="Arial"/>
          <w:sz w:val="20"/>
          <w:szCs w:val="20"/>
        </w:rPr>
      </w:pPr>
      <w:r w:rsidRPr="000C628C">
        <w:rPr>
          <w:rFonts w:ascii="Arial" w:hAnsi="Arial" w:cs="Arial"/>
          <w:sz w:val="20"/>
          <w:szCs w:val="20"/>
        </w:rPr>
        <w:t>Annual training will be provided for panel members and the external advisor may wish to participate in this.</w:t>
      </w:r>
    </w:p>
    <w:sectPr w:rsidR="00DA1EF0" w:rsidRPr="000C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6BC7"/>
    <w:multiLevelType w:val="hybridMultilevel"/>
    <w:tmpl w:val="FF528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43"/>
    <w:rsid w:val="00044643"/>
    <w:rsid w:val="000C628C"/>
    <w:rsid w:val="003B38F0"/>
    <w:rsid w:val="0086700F"/>
    <w:rsid w:val="00D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E96D49A-9CE6-4821-9A0B-551D4B9F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ACCB-C336-4814-831A-DB475D09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Pam</dc:creator>
  <cp:keywords/>
  <dc:description/>
  <cp:lastModifiedBy>Khatun, Roma</cp:lastModifiedBy>
  <cp:revision>2</cp:revision>
  <dcterms:created xsi:type="dcterms:W3CDTF">2016-10-14T09:59:00Z</dcterms:created>
  <dcterms:modified xsi:type="dcterms:W3CDTF">2016-10-14T09:59:00Z</dcterms:modified>
</cp:coreProperties>
</file>