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5D1B7" w14:textId="77777777" w:rsidR="00CF61A3" w:rsidRDefault="00CF61A3" w:rsidP="00CF61A3">
      <w:pPr>
        <w:rPr>
          <w:rFonts w:ascii="Arial" w:hAnsi="Arial" w:cs="Arial"/>
          <w:b/>
        </w:rPr>
      </w:pPr>
      <w:r w:rsidRPr="005C3215">
        <w:rPr>
          <w:rFonts w:ascii="Arial" w:hAnsi="Arial" w:cs="Arial"/>
          <w:noProof/>
          <w:lang w:eastAsia="en-GB"/>
        </w:rPr>
        <w:drawing>
          <wp:anchor distT="0" distB="0" distL="114300" distR="114300" simplePos="0" relativeHeight="251684864" behindDoc="0" locked="0" layoutInCell="1" allowOverlap="1" wp14:anchorId="5C564D36" wp14:editId="75DD07C0">
            <wp:simplePos x="0" y="0"/>
            <wp:positionH relativeFrom="column">
              <wp:posOffset>-752475</wp:posOffset>
            </wp:positionH>
            <wp:positionV relativeFrom="paragraph">
              <wp:posOffset>-895350</wp:posOffset>
            </wp:positionV>
            <wp:extent cx="1170117" cy="1466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117" cy="1466850"/>
                    </a:xfrm>
                    <a:prstGeom prst="rect">
                      <a:avLst/>
                    </a:prstGeom>
                    <a:noFill/>
                  </pic:spPr>
                </pic:pic>
              </a:graphicData>
            </a:graphic>
            <wp14:sizeRelH relativeFrom="page">
              <wp14:pctWidth>0</wp14:pctWidth>
            </wp14:sizeRelH>
            <wp14:sizeRelV relativeFrom="page">
              <wp14:pctHeight>0</wp14:pctHeight>
            </wp14:sizeRelV>
          </wp:anchor>
        </w:drawing>
      </w:r>
    </w:p>
    <w:p w14:paraId="274B1ABF" w14:textId="77777777" w:rsidR="00CF61A3" w:rsidRDefault="00CF61A3" w:rsidP="00CF61A3">
      <w:pPr>
        <w:rPr>
          <w:rFonts w:ascii="Arial" w:hAnsi="Arial" w:cs="Arial"/>
          <w:b/>
        </w:rPr>
      </w:pPr>
    </w:p>
    <w:p w14:paraId="074DCCE2" w14:textId="77777777" w:rsidR="00CF61A3" w:rsidRDefault="00CF61A3" w:rsidP="00CF61A3">
      <w:pPr>
        <w:rPr>
          <w:rFonts w:ascii="Arial" w:hAnsi="Arial" w:cs="Arial"/>
          <w:b/>
        </w:rPr>
      </w:pPr>
      <w:r>
        <w:rPr>
          <w:rFonts w:ascii="Arial" w:hAnsi="Arial" w:cs="Arial"/>
          <w:b/>
        </w:rPr>
        <w:t>Equality Impact Assessment Guidance</w:t>
      </w:r>
    </w:p>
    <w:p w14:paraId="4EB9B61E" w14:textId="77777777" w:rsidR="00CF61A3" w:rsidRPr="008D45C0" w:rsidRDefault="00CF61A3" w:rsidP="00CF61A3">
      <w:pPr>
        <w:rPr>
          <w:rFonts w:ascii="Arial" w:hAnsi="Arial" w:cs="Arial"/>
          <w:b/>
        </w:rPr>
      </w:pPr>
    </w:p>
    <w:tbl>
      <w:tblPr>
        <w:tblStyle w:val="TableGrid"/>
        <w:tblW w:w="0" w:type="auto"/>
        <w:tblLook w:val="04A0" w:firstRow="1" w:lastRow="0" w:firstColumn="1" w:lastColumn="0" w:noHBand="0" w:noVBand="1"/>
      </w:tblPr>
      <w:tblGrid>
        <w:gridCol w:w="9016"/>
      </w:tblGrid>
      <w:tr w:rsidR="00CF61A3" w14:paraId="39182375" w14:textId="77777777" w:rsidTr="00B735FA">
        <w:tc>
          <w:tcPr>
            <w:tcW w:w="9016" w:type="dxa"/>
          </w:tcPr>
          <w:p w14:paraId="458C89B2" w14:textId="77777777" w:rsidR="00CF61A3" w:rsidRDefault="00CF61A3" w:rsidP="00B735FA">
            <w:pPr>
              <w:rPr>
                <w:rFonts w:ascii="Arial" w:hAnsi="Arial" w:cs="Arial"/>
              </w:rPr>
            </w:pPr>
            <w:r w:rsidRPr="004E7B01">
              <w:rPr>
                <w:rFonts w:ascii="Arial" w:hAnsi="Arial" w:cs="Arial"/>
                <w:b/>
              </w:rPr>
              <w:t>Scope</w:t>
            </w:r>
            <w:r>
              <w:rPr>
                <w:rFonts w:ascii="Arial" w:hAnsi="Arial" w:cs="Arial"/>
                <w:u w:val="single"/>
              </w:rPr>
              <w:br/>
            </w:r>
            <w:r>
              <w:rPr>
                <w:rFonts w:ascii="Arial" w:hAnsi="Arial" w:cs="Arial"/>
              </w:rPr>
              <w:t>The Equality Impact Assessment Guidance and Process provides a framework to be used by staff undertaking an Equality Impact Assessment. The Guidance is designed to ensure that City, University of London’s commitment to equality and diversity is realised within all of its policies and processes.</w:t>
            </w:r>
          </w:p>
          <w:p w14:paraId="3B8B419D" w14:textId="77777777" w:rsidR="00CF61A3" w:rsidRPr="00DA2418" w:rsidRDefault="00CF61A3" w:rsidP="00B735FA">
            <w:pPr>
              <w:rPr>
                <w:rFonts w:ascii="Arial" w:hAnsi="Arial" w:cs="Arial"/>
                <w:u w:val="single"/>
              </w:rPr>
            </w:pPr>
          </w:p>
          <w:p w14:paraId="6860F69B" w14:textId="77777777" w:rsidR="00CF61A3" w:rsidRDefault="00CF61A3" w:rsidP="00B735FA">
            <w:pPr>
              <w:rPr>
                <w:rFonts w:ascii="Arial" w:hAnsi="Arial" w:cs="Arial"/>
              </w:rPr>
            </w:pPr>
            <w:r w:rsidRPr="004E7B01">
              <w:rPr>
                <w:rFonts w:ascii="Arial" w:hAnsi="Arial" w:cs="Arial"/>
                <w:b/>
              </w:rPr>
              <w:t>Date Approved</w:t>
            </w:r>
            <w:r w:rsidRPr="004E7B01">
              <w:rPr>
                <w:rFonts w:ascii="Arial" w:hAnsi="Arial" w:cs="Arial"/>
                <w:b/>
                <w:u w:val="single"/>
              </w:rPr>
              <w:br/>
            </w:r>
            <w:r w:rsidRPr="00DA2418">
              <w:rPr>
                <w:rFonts w:ascii="Arial" w:hAnsi="Arial" w:cs="Arial"/>
              </w:rPr>
              <w:t>December 2018</w:t>
            </w:r>
          </w:p>
          <w:p w14:paraId="6AE17897" w14:textId="77777777" w:rsidR="00CF61A3" w:rsidRDefault="00CF61A3" w:rsidP="00B735FA">
            <w:pPr>
              <w:rPr>
                <w:rFonts w:ascii="Arial" w:hAnsi="Arial" w:cs="Arial"/>
                <w:b/>
              </w:rPr>
            </w:pPr>
          </w:p>
          <w:p w14:paraId="66DC225A" w14:textId="77777777" w:rsidR="00CF61A3" w:rsidRDefault="00CF61A3" w:rsidP="00B735FA">
            <w:pPr>
              <w:rPr>
                <w:rFonts w:ascii="Arial" w:hAnsi="Arial" w:cs="Arial"/>
              </w:rPr>
            </w:pPr>
            <w:r w:rsidRPr="004E7B01">
              <w:rPr>
                <w:rFonts w:ascii="Arial" w:hAnsi="Arial" w:cs="Arial"/>
                <w:b/>
              </w:rPr>
              <w:t>Date for Review</w:t>
            </w:r>
            <w:r>
              <w:rPr>
                <w:rFonts w:ascii="Arial" w:hAnsi="Arial" w:cs="Arial"/>
                <w:u w:val="single"/>
              </w:rPr>
              <w:br/>
            </w:r>
            <w:r w:rsidRPr="00DA2418">
              <w:rPr>
                <w:rFonts w:ascii="Arial" w:hAnsi="Arial" w:cs="Arial"/>
              </w:rPr>
              <w:t xml:space="preserve">To be reviewed for its effectiveness across its first year of implementation. Review should </w:t>
            </w:r>
          </w:p>
          <w:p w14:paraId="261ECD4F" w14:textId="77777777" w:rsidR="00CF61A3" w:rsidRDefault="00CF61A3" w:rsidP="00B735FA">
            <w:pPr>
              <w:rPr>
                <w:rFonts w:ascii="Arial" w:hAnsi="Arial" w:cs="Arial"/>
              </w:rPr>
            </w:pPr>
            <w:r w:rsidRPr="00DA2418">
              <w:rPr>
                <w:rFonts w:ascii="Arial" w:hAnsi="Arial" w:cs="Arial"/>
              </w:rPr>
              <w:t>take place by the Equality Committee after December 2019.</w:t>
            </w:r>
          </w:p>
          <w:p w14:paraId="06B717C9" w14:textId="77777777" w:rsidR="00E62B0F" w:rsidRPr="00DA2418" w:rsidRDefault="00E62B0F" w:rsidP="00B735FA">
            <w:pPr>
              <w:rPr>
                <w:rFonts w:ascii="Arial" w:hAnsi="Arial" w:cs="Arial"/>
              </w:rPr>
            </w:pPr>
          </w:p>
        </w:tc>
      </w:tr>
    </w:tbl>
    <w:p w14:paraId="6E150423" w14:textId="77777777" w:rsidR="00CF61A3" w:rsidRPr="004E7B01" w:rsidRDefault="00CF61A3" w:rsidP="00CF61A3">
      <w:pPr>
        <w:rPr>
          <w:rFonts w:ascii="Arial" w:hAnsi="Arial" w:cs="Arial"/>
        </w:rPr>
      </w:pPr>
    </w:p>
    <w:p w14:paraId="374C9B3E" w14:textId="77777777" w:rsidR="00CF61A3" w:rsidRPr="004E7B01" w:rsidRDefault="00CF61A3" w:rsidP="00CF61A3">
      <w:pPr>
        <w:rPr>
          <w:rFonts w:ascii="Arial" w:hAnsi="Arial" w:cs="Arial"/>
          <w:b/>
        </w:rPr>
      </w:pPr>
      <w:r w:rsidRPr="004E7B01">
        <w:rPr>
          <w:rFonts w:ascii="Arial" w:hAnsi="Arial" w:cs="Arial"/>
          <w:b/>
        </w:rPr>
        <w:t>Equality and Diversity Statement</w:t>
      </w:r>
    </w:p>
    <w:p w14:paraId="3BE4A572" w14:textId="77777777" w:rsidR="006C70AC" w:rsidRDefault="006C70AC" w:rsidP="006C70AC">
      <w:pPr>
        <w:pStyle w:val="NoSpacing"/>
        <w:rPr>
          <w:rFonts w:ascii="Arial" w:hAnsi="Arial" w:cs="Arial"/>
        </w:rPr>
      </w:pPr>
      <w:r w:rsidRPr="007429C9">
        <w:rPr>
          <w:rFonts w:ascii="Arial" w:hAnsi="Arial" w:cs="Arial"/>
        </w:rPr>
        <w:t xml:space="preserve">City, University of London is committed to promoting equality, diversity and inclusion in all its activities, processes, and </w:t>
      </w:r>
      <w:r>
        <w:rPr>
          <w:rFonts w:ascii="Arial" w:hAnsi="Arial" w:cs="Arial"/>
        </w:rPr>
        <w:t>in its culture</w:t>
      </w:r>
      <w:r w:rsidRPr="007429C9">
        <w:rPr>
          <w:rFonts w:ascii="Arial" w:hAnsi="Arial" w:cs="Arial"/>
        </w:rPr>
        <w:t xml:space="preserve">. This includes promoting equality and diversity for all, irrespective of any protected characteristic, working pattern, family circumstance, socio-economic background, political belief or other irrelevant distinction. </w:t>
      </w:r>
    </w:p>
    <w:p w14:paraId="4DABD95C" w14:textId="77777777" w:rsidR="006C70AC" w:rsidRPr="007429C9" w:rsidRDefault="006C70AC" w:rsidP="006C70AC">
      <w:pPr>
        <w:pStyle w:val="NoSpacing"/>
        <w:rPr>
          <w:rFonts w:ascii="Arial" w:hAnsi="Arial" w:cs="Arial"/>
          <w:b/>
        </w:rPr>
      </w:pPr>
    </w:p>
    <w:p w14:paraId="10EC5BFD" w14:textId="434EAA36" w:rsidR="00CF61A3" w:rsidRDefault="00CF61A3" w:rsidP="00CF61A3">
      <w:pPr>
        <w:rPr>
          <w:rFonts w:ascii="Arial" w:hAnsi="Arial" w:cs="Arial"/>
        </w:rPr>
      </w:pPr>
    </w:p>
    <w:p w14:paraId="5691B0CE" w14:textId="77777777" w:rsidR="00CF61A3" w:rsidRDefault="00CF61A3" w:rsidP="009A61B5">
      <w:pPr>
        <w:pStyle w:val="NoSpacing"/>
        <w:rPr>
          <w:rFonts w:ascii="Arial" w:hAnsi="Arial" w:cs="Arial"/>
          <w:b/>
        </w:rPr>
      </w:pPr>
    </w:p>
    <w:p w14:paraId="2E38BC02" w14:textId="77777777" w:rsidR="00CF61A3" w:rsidRDefault="00CF61A3" w:rsidP="009A61B5">
      <w:pPr>
        <w:pStyle w:val="NoSpacing"/>
        <w:rPr>
          <w:rFonts w:ascii="Arial" w:hAnsi="Arial" w:cs="Arial"/>
          <w:b/>
        </w:rPr>
      </w:pPr>
    </w:p>
    <w:p w14:paraId="51916527" w14:textId="77777777" w:rsidR="00CF61A3" w:rsidRDefault="00CF61A3" w:rsidP="009A61B5">
      <w:pPr>
        <w:pStyle w:val="NoSpacing"/>
        <w:rPr>
          <w:rFonts w:ascii="Arial" w:hAnsi="Arial" w:cs="Arial"/>
          <w:b/>
        </w:rPr>
      </w:pPr>
    </w:p>
    <w:p w14:paraId="51E26D7F" w14:textId="77777777" w:rsidR="00CF61A3" w:rsidRDefault="00CF61A3" w:rsidP="009A61B5">
      <w:pPr>
        <w:pStyle w:val="NoSpacing"/>
        <w:rPr>
          <w:rFonts w:ascii="Arial" w:hAnsi="Arial" w:cs="Arial"/>
          <w:b/>
        </w:rPr>
      </w:pPr>
    </w:p>
    <w:p w14:paraId="768F834A" w14:textId="77777777" w:rsidR="00CF61A3" w:rsidRDefault="00CF61A3" w:rsidP="009A61B5">
      <w:pPr>
        <w:pStyle w:val="NoSpacing"/>
        <w:rPr>
          <w:rFonts w:ascii="Arial" w:hAnsi="Arial" w:cs="Arial"/>
          <w:b/>
        </w:rPr>
      </w:pPr>
    </w:p>
    <w:p w14:paraId="7AACAC22" w14:textId="77777777" w:rsidR="00CF61A3" w:rsidRDefault="00CF61A3" w:rsidP="009A61B5">
      <w:pPr>
        <w:pStyle w:val="NoSpacing"/>
        <w:rPr>
          <w:rFonts w:ascii="Arial" w:hAnsi="Arial" w:cs="Arial"/>
          <w:b/>
        </w:rPr>
      </w:pPr>
    </w:p>
    <w:p w14:paraId="4D54971A" w14:textId="77777777" w:rsidR="00CF61A3" w:rsidRDefault="00CF61A3" w:rsidP="009A61B5">
      <w:pPr>
        <w:pStyle w:val="NoSpacing"/>
        <w:rPr>
          <w:rFonts w:ascii="Arial" w:hAnsi="Arial" w:cs="Arial"/>
          <w:b/>
        </w:rPr>
      </w:pPr>
    </w:p>
    <w:p w14:paraId="413598F0" w14:textId="77777777" w:rsidR="00CF61A3" w:rsidRDefault="00CF61A3" w:rsidP="009A61B5">
      <w:pPr>
        <w:pStyle w:val="NoSpacing"/>
        <w:rPr>
          <w:rFonts w:ascii="Arial" w:hAnsi="Arial" w:cs="Arial"/>
          <w:b/>
        </w:rPr>
      </w:pPr>
    </w:p>
    <w:p w14:paraId="4038F685" w14:textId="77777777" w:rsidR="00CF61A3" w:rsidRDefault="00CF61A3" w:rsidP="009A61B5">
      <w:pPr>
        <w:pStyle w:val="NoSpacing"/>
        <w:rPr>
          <w:rFonts w:ascii="Arial" w:hAnsi="Arial" w:cs="Arial"/>
          <w:b/>
        </w:rPr>
      </w:pPr>
    </w:p>
    <w:p w14:paraId="64562328" w14:textId="77777777" w:rsidR="00CF61A3" w:rsidRDefault="00CF61A3" w:rsidP="009A61B5">
      <w:pPr>
        <w:pStyle w:val="NoSpacing"/>
        <w:rPr>
          <w:rFonts w:ascii="Arial" w:hAnsi="Arial" w:cs="Arial"/>
          <w:b/>
        </w:rPr>
      </w:pPr>
    </w:p>
    <w:p w14:paraId="578FA360" w14:textId="77777777" w:rsidR="00CF61A3" w:rsidRDefault="00CF61A3" w:rsidP="009A61B5">
      <w:pPr>
        <w:pStyle w:val="NoSpacing"/>
        <w:rPr>
          <w:rFonts w:ascii="Arial" w:hAnsi="Arial" w:cs="Arial"/>
          <w:b/>
        </w:rPr>
      </w:pPr>
    </w:p>
    <w:p w14:paraId="3C7B7EA7" w14:textId="77777777" w:rsidR="00CF61A3" w:rsidRDefault="00CF61A3" w:rsidP="009A61B5">
      <w:pPr>
        <w:pStyle w:val="NoSpacing"/>
        <w:rPr>
          <w:rFonts w:ascii="Arial" w:hAnsi="Arial" w:cs="Arial"/>
          <w:b/>
        </w:rPr>
      </w:pPr>
    </w:p>
    <w:p w14:paraId="68B6B245" w14:textId="77777777" w:rsidR="00CF61A3" w:rsidRDefault="00CF61A3" w:rsidP="009A61B5">
      <w:pPr>
        <w:pStyle w:val="NoSpacing"/>
        <w:rPr>
          <w:rFonts w:ascii="Arial" w:hAnsi="Arial" w:cs="Arial"/>
          <w:b/>
        </w:rPr>
      </w:pPr>
    </w:p>
    <w:p w14:paraId="43E1E698" w14:textId="77777777" w:rsidR="00CF61A3" w:rsidRDefault="00CF61A3" w:rsidP="009A61B5">
      <w:pPr>
        <w:pStyle w:val="NoSpacing"/>
        <w:rPr>
          <w:rFonts w:ascii="Arial" w:hAnsi="Arial" w:cs="Arial"/>
          <w:b/>
        </w:rPr>
      </w:pPr>
    </w:p>
    <w:p w14:paraId="4C5833C7" w14:textId="77777777" w:rsidR="00CF61A3" w:rsidRDefault="00CF61A3" w:rsidP="009A61B5">
      <w:pPr>
        <w:pStyle w:val="NoSpacing"/>
        <w:rPr>
          <w:rFonts w:ascii="Arial" w:hAnsi="Arial" w:cs="Arial"/>
          <w:b/>
        </w:rPr>
      </w:pPr>
    </w:p>
    <w:p w14:paraId="6EC73BF9" w14:textId="77777777" w:rsidR="00CF61A3" w:rsidRDefault="00CF61A3" w:rsidP="009A61B5">
      <w:pPr>
        <w:pStyle w:val="NoSpacing"/>
        <w:rPr>
          <w:rFonts w:ascii="Arial" w:hAnsi="Arial" w:cs="Arial"/>
          <w:b/>
        </w:rPr>
      </w:pPr>
    </w:p>
    <w:p w14:paraId="6C54A1C3" w14:textId="77777777" w:rsidR="00CF61A3" w:rsidRDefault="00CF61A3" w:rsidP="009A61B5">
      <w:pPr>
        <w:pStyle w:val="NoSpacing"/>
        <w:rPr>
          <w:rFonts w:ascii="Arial" w:hAnsi="Arial" w:cs="Arial"/>
          <w:b/>
        </w:rPr>
      </w:pPr>
    </w:p>
    <w:p w14:paraId="05CE9BAC" w14:textId="77777777" w:rsidR="00CF61A3" w:rsidRDefault="00CF61A3" w:rsidP="009A61B5">
      <w:pPr>
        <w:pStyle w:val="NoSpacing"/>
        <w:rPr>
          <w:rFonts w:ascii="Arial" w:hAnsi="Arial" w:cs="Arial"/>
          <w:b/>
        </w:rPr>
      </w:pPr>
    </w:p>
    <w:p w14:paraId="6236C344" w14:textId="77777777" w:rsidR="00CF61A3" w:rsidRDefault="00CF61A3" w:rsidP="009A61B5">
      <w:pPr>
        <w:pStyle w:val="NoSpacing"/>
        <w:rPr>
          <w:rFonts w:ascii="Arial" w:hAnsi="Arial" w:cs="Arial"/>
          <w:b/>
        </w:rPr>
      </w:pPr>
    </w:p>
    <w:p w14:paraId="69EDE0DE" w14:textId="77777777" w:rsidR="00CF61A3" w:rsidRDefault="00CF61A3" w:rsidP="009A61B5">
      <w:pPr>
        <w:pStyle w:val="NoSpacing"/>
        <w:rPr>
          <w:rFonts w:ascii="Arial" w:hAnsi="Arial" w:cs="Arial"/>
          <w:b/>
        </w:rPr>
      </w:pPr>
    </w:p>
    <w:p w14:paraId="65D88454" w14:textId="77777777" w:rsidR="00CF61A3" w:rsidRDefault="00CF61A3" w:rsidP="009A61B5">
      <w:pPr>
        <w:pStyle w:val="NoSpacing"/>
        <w:rPr>
          <w:rFonts w:ascii="Arial" w:hAnsi="Arial" w:cs="Arial"/>
          <w:b/>
        </w:rPr>
      </w:pPr>
    </w:p>
    <w:p w14:paraId="3E5988FF" w14:textId="77777777" w:rsidR="00CF61A3" w:rsidRDefault="00CF61A3" w:rsidP="009A61B5">
      <w:pPr>
        <w:pStyle w:val="NoSpacing"/>
        <w:rPr>
          <w:rFonts w:ascii="Arial" w:hAnsi="Arial" w:cs="Arial"/>
          <w:b/>
        </w:rPr>
      </w:pPr>
    </w:p>
    <w:p w14:paraId="0BE9697E" w14:textId="77777777" w:rsidR="00CF61A3" w:rsidRDefault="00CF61A3" w:rsidP="009A61B5">
      <w:pPr>
        <w:pStyle w:val="NoSpacing"/>
        <w:rPr>
          <w:rFonts w:ascii="Arial" w:hAnsi="Arial" w:cs="Arial"/>
          <w:b/>
        </w:rPr>
      </w:pPr>
    </w:p>
    <w:p w14:paraId="1480CBDC" w14:textId="77777777" w:rsidR="00CF61A3" w:rsidRDefault="00CF61A3" w:rsidP="009A61B5">
      <w:pPr>
        <w:pStyle w:val="NoSpacing"/>
        <w:rPr>
          <w:rFonts w:ascii="Arial" w:hAnsi="Arial" w:cs="Arial"/>
          <w:b/>
        </w:rPr>
      </w:pPr>
    </w:p>
    <w:p w14:paraId="2C197C88" w14:textId="77777777" w:rsidR="00CF61A3" w:rsidRDefault="00CF61A3" w:rsidP="009A61B5">
      <w:pPr>
        <w:pStyle w:val="NoSpacing"/>
        <w:rPr>
          <w:rFonts w:ascii="Arial" w:hAnsi="Arial" w:cs="Arial"/>
          <w:b/>
        </w:rPr>
      </w:pPr>
    </w:p>
    <w:p w14:paraId="68CB3D6D" w14:textId="77777777" w:rsidR="009A61B5" w:rsidRDefault="009A61B5" w:rsidP="009A61B5">
      <w:pPr>
        <w:pStyle w:val="NoSpacing"/>
        <w:rPr>
          <w:rFonts w:ascii="Arial" w:hAnsi="Arial" w:cs="Arial"/>
        </w:rPr>
      </w:pPr>
      <w:r w:rsidRPr="003140B5">
        <w:rPr>
          <w:rFonts w:ascii="Arial" w:hAnsi="Arial" w:cs="Arial"/>
          <w:b/>
        </w:rPr>
        <w:lastRenderedPageBreak/>
        <w:t>Equality</w:t>
      </w:r>
      <w:r w:rsidRPr="007429C9">
        <w:rPr>
          <w:rFonts w:ascii="Arial" w:hAnsi="Arial" w:cs="Arial"/>
          <w:b/>
        </w:rPr>
        <w:t xml:space="preserve"> Impact Assessment Guidance</w:t>
      </w:r>
      <w:r w:rsidR="00E62B0F">
        <w:rPr>
          <w:rFonts w:ascii="Arial" w:hAnsi="Arial" w:cs="Arial"/>
          <w:b/>
        </w:rPr>
        <w:t xml:space="preserve"> and Process</w:t>
      </w:r>
      <w:r w:rsidRPr="007429C9">
        <w:rPr>
          <w:rFonts w:ascii="Arial" w:hAnsi="Arial" w:cs="Arial"/>
          <w:b/>
        </w:rPr>
        <w:br/>
      </w:r>
      <w:r w:rsidRPr="007429C9">
        <w:rPr>
          <w:rFonts w:ascii="Arial" w:hAnsi="Arial" w:cs="Arial"/>
          <w:b/>
        </w:rPr>
        <w:br/>
        <w:t>Introduction</w:t>
      </w:r>
      <w:r w:rsidRPr="007429C9">
        <w:rPr>
          <w:rFonts w:ascii="Arial" w:hAnsi="Arial" w:cs="Arial"/>
          <w:b/>
        </w:rPr>
        <w:br/>
      </w:r>
      <w:r w:rsidRPr="007429C9">
        <w:rPr>
          <w:rFonts w:ascii="Arial" w:hAnsi="Arial" w:cs="Arial"/>
        </w:rPr>
        <w:t xml:space="preserve">City, University of London is committed to promoting equality, diversity and inclusion in all its activities, processes, and </w:t>
      </w:r>
      <w:r>
        <w:rPr>
          <w:rFonts w:ascii="Arial" w:hAnsi="Arial" w:cs="Arial"/>
        </w:rPr>
        <w:t>in its culture</w:t>
      </w:r>
      <w:r w:rsidRPr="007429C9">
        <w:rPr>
          <w:rFonts w:ascii="Arial" w:hAnsi="Arial" w:cs="Arial"/>
        </w:rPr>
        <w:t xml:space="preserve">. This includes promoting equality and diversity for all, irrespective of any protected characteristic, working pattern, family circumstance, socio-economic background, political belief or other irrelevant distinction. </w:t>
      </w:r>
    </w:p>
    <w:p w14:paraId="58007E80" w14:textId="77777777" w:rsidR="009A61B5" w:rsidRPr="007429C9" w:rsidRDefault="009A61B5" w:rsidP="009A61B5">
      <w:pPr>
        <w:pStyle w:val="NoSpacing"/>
        <w:rPr>
          <w:rFonts w:ascii="Arial" w:hAnsi="Arial" w:cs="Arial"/>
          <w:b/>
        </w:rPr>
      </w:pPr>
    </w:p>
    <w:p w14:paraId="2601D0AA" w14:textId="77777777" w:rsidR="009A61B5" w:rsidRDefault="009A61B5" w:rsidP="009A61B5">
      <w:pPr>
        <w:pStyle w:val="NoSpacing"/>
        <w:rPr>
          <w:rFonts w:ascii="Arial" w:hAnsi="Arial" w:cs="Arial"/>
        </w:rPr>
      </w:pPr>
      <w:r w:rsidRPr="007429C9">
        <w:rPr>
          <w:rFonts w:ascii="Arial" w:hAnsi="Arial" w:cs="Arial"/>
        </w:rPr>
        <w:t>The objective of this document is to provide a practical framework and guidance to those undertaking an Equality Impact Assessment (EIA), enabling a consistent and transparent p</w:t>
      </w:r>
      <w:r>
        <w:rPr>
          <w:rFonts w:ascii="Arial" w:hAnsi="Arial" w:cs="Arial"/>
        </w:rPr>
        <w:t>olicy-</w:t>
      </w:r>
      <w:r w:rsidRPr="007429C9">
        <w:rPr>
          <w:rFonts w:ascii="Arial" w:hAnsi="Arial" w:cs="Arial"/>
        </w:rPr>
        <w:t xml:space="preserve">making and review process at </w:t>
      </w:r>
      <w:r>
        <w:rPr>
          <w:rFonts w:ascii="Arial" w:hAnsi="Arial" w:cs="Arial"/>
        </w:rPr>
        <w:t>Departmental, School, Directorate and Institutional levels</w:t>
      </w:r>
      <w:r w:rsidRPr="007429C9">
        <w:rPr>
          <w:rFonts w:ascii="Arial" w:hAnsi="Arial" w:cs="Arial"/>
        </w:rPr>
        <w:t xml:space="preserve">. This document aims to assist City </w:t>
      </w:r>
      <w:r>
        <w:rPr>
          <w:rFonts w:ascii="Arial" w:hAnsi="Arial" w:cs="Arial"/>
        </w:rPr>
        <w:t>in realising</w:t>
      </w:r>
      <w:r w:rsidRPr="007429C9">
        <w:rPr>
          <w:rFonts w:ascii="Arial" w:hAnsi="Arial" w:cs="Arial"/>
        </w:rPr>
        <w:t xml:space="preserve"> its commitment to creating a culture in which diversity and equality of opportunity are promoted actively and in which unlawful d</w:t>
      </w:r>
      <w:r>
        <w:rPr>
          <w:rFonts w:ascii="Arial" w:hAnsi="Arial" w:cs="Arial"/>
        </w:rPr>
        <w:t>iscrimination is not tolerated.</w:t>
      </w:r>
      <w:r w:rsidRPr="007429C9">
        <w:rPr>
          <w:rFonts w:ascii="Arial" w:hAnsi="Arial" w:cs="Arial"/>
        </w:rPr>
        <w:br/>
      </w:r>
      <w:r w:rsidRPr="007429C9">
        <w:rPr>
          <w:rFonts w:ascii="Arial" w:hAnsi="Arial" w:cs="Arial"/>
        </w:rPr>
        <w:br/>
        <w:t xml:space="preserve">City’s Equality Committee’s main purpose is to drive, monitor and maintain momentum of City’s current Equality Objectives. It aims to ensure that policy and processes relating to equality, diversity and inclusion are regularly reviewed. The Equality Committee will review submitted </w:t>
      </w:r>
      <w:r>
        <w:rPr>
          <w:rFonts w:ascii="Arial" w:hAnsi="Arial" w:cs="Arial"/>
        </w:rPr>
        <w:t>EIAs</w:t>
      </w:r>
      <w:r w:rsidRPr="007429C9">
        <w:rPr>
          <w:rFonts w:ascii="Arial" w:hAnsi="Arial" w:cs="Arial"/>
        </w:rPr>
        <w:t xml:space="preserve"> on a termly basis.</w:t>
      </w:r>
    </w:p>
    <w:p w14:paraId="2EAECD45" w14:textId="77777777" w:rsidR="009A61B5" w:rsidRPr="007429C9" w:rsidRDefault="009A61B5" w:rsidP="009A61B5">
      <w:pPr>
        <w:pStyle w:val="NoSpacing"/>
        <w:rPr>
          <w:rFonts w:ascii="Arial" w:hAnsi="Arial" w:cs="Arial"/>
        </w:rPr>
      </w:pPr>
    </w:p>
    <w:p w14:paraId="03059CCC" w14:textId="77777777" w:rsidR="009A61B5" w:rsidRDefault="009A61B5" w:rsidP="009A61B5">
      <w:pPr>
        <w:pStyle w:val="NoSpacing"/>
        <w:rPr>
          <w:rFonts w:ascii="Arial" w:eastAsia="Times New Roman" w:hAnsi="Arial" w:cs="Arial"/>
          <w:lang w:eastAsia="en-GB"/>
        </w:rPr>
      </w:pPr>
      <w:r w:rsidRPr="00162527">
        <w:rPr>
          <w:rFonts w:ascii="Arial" w:eastAsia="Times New Roman" w:hAnsi="Arial" w:cs="Arial"/>
          <w:b/>
          <w:lang w:eastAsia="en-GB"/>
        </w:rPr>
        <w:t>What is an Equality Impact Assessment?</w:t>
      </w:r>
      <w:r w:rsidRPr="00162527">
        <w:rPr>
          <w:rFonts w:ascii="Arial" w:eastAsia="Times New Roman" w:hAnsi="Arial" w:cs="Arial"/>
          <w:b/>
          <w:lang w:eastAsia="en-GB"/>
        </w:rPr>
        <w:br/>
      </w:r>
      <w:r w:rsidRPr="007429C9">
        <w:rPr>
          <w:rFonts w:ascii="Arial" w:eastAsia="Times New Roman" w:hAnsi="Arial" w:cs="Arial"/>
          <w:lang w:eastAsia="en-GB"/>
        </w:rPr>
        <w:t>The EIA process focuses on systematically analysing and recording the likely equality impact</w:t>
      </w:r>
      <w:r>
        <w:rPr>
          <w:rFonts w:ascii="Arial" w:eastAsia="Times New Roman" w:hAnsi="Arial" w:cs="Arial"/>
          <w:lang w:eastAsia="en-GB"/>
        </w:rPr>
        <w:t>(s) of an activity,</w:t>
      </w:r>
      <w:r w:rsidRPr="007429C9">
        <w:rPr>
          <w:rFonts w:ascii="Arial" w:eastAsia="Times New Roman" w:hAnsi="Arial" w:cs="Arial"/>
          <w:lang w:eastAsia="en-GB"/>
        </w:rPr>
        <w:t xml:space="preserve"> policy</w:t>
      </w:r>
      <w:r>
        <w:rPr>
          <w:rFonts w:ascii="Arial" w:eastAsia="Times New Roman" w:hAnsi="Arial" w:cs="Arial"/>
          <w:lang w:eastAsia="en-GB"/>
        </w:rPr>
        <w:t>, process or project (hereafter referred to as ‘policy’)</w:t>
      </w:r>
      <w:r w:rsidRPr="007429C9">
        <w:rPr>
          <w:rFonts w:ascii="Arial" w:eastAsia="Times New Roman" w:hAnsi="Arial" w:cs="Arial"/>
          <w:lang w:eastAsia="en-GB"/>
        </w:rPr>
        <w:t>. It is designed to help institutions ensure that their policies, practices and decisions meet the needs of their staff and students and are not inadvertently discriminati</w:t>
      </w:r>
      <w:r>
        <w:rPr>
          <w:rFonts w:ascii="Arial" w:eastAsia="Times New Roman" w:hAnsi="Arial" w:cs="Arial"/>
          <w:lang w:eastAsia="en-GB"/>
        </w:rPr>
        <w:t xml:space="preserve">ng against any protected groups, and </w:t>
      </w:r>
      <w:r w:rsidRPr="007429C9">
        <w:rPr>
          <w:rFonts w:ascii="Arial" w:eastAsia="Times New Roman" w:hAnsi="Arial" w:cs="Arial"/>
          <w:lang w:eastAsia="en-GB"/>
        </w:rPr>
        <w:t xml:space="preserve">that action is taken to remove barriers if they are found to exist. </w:t>
      </w:r>
      <w:r w:rsidRPr="007429C9">
        <w:rPr>
          <w:rFonts w:ascii="Arial" w:hAnsi="Arial" w:cs="Arial"/>
          <w:lang w:val="en"/>
        </w:rPr>
        <w:t>The EIA should be undertaken before a new policy is implemented or when a policy is under review.</w:t>
      </w:r>
    </w:p>
    <w:p w14:paraId="095CF197" w14:textId="77777777" w:rsidR="009A61B5" w:rsidRPr="007429C9" w:rsidRDefault="009A61B5" w:rsidP="009A61B5">
      <w:pPr>
        <w:pStyle w:val="NoSpacing"/>
        <w:rPr>
          <w:rFonts w:ascii="Arial" w:eastAsia="Times New Roman" w:hAnsi="Arial" w:cs="Arial"/>
          <w:lang w:eastAsia="en-GB"/>
        </w:rPr>
      </w:pPr>
    </w:p>
    <w:p w14:paraId="4DACD92A" w14:textId="77777777" w:rsidR="009A61B5" w:rsidRPr="007429C9" w:rsidRDefault="009A61B5" w:rsidP="009A61B5">
      <w:pPr>
        <w:pStyle w:val="NoSpacing"/>
        <w:rPr>
          <w:rFonts w:ascii="Arial" w:hAnsi="Arial" w:cs="Arial"/>
        </w:rPr>
      </w:pPr>
      <w:r w:rsidRPr="007429C9">
        <w:rPr>
          <w:rFonts w:ascii="Arial" w:hAnsi="Arial" w:cs="Arial"/>
        </w:rPr>
        <w:t>An EIA will help to ensure that;</w:t>
      </w:r>
    </w:p>
    <w:p w14:paraId="7B1410A3" w14:textId="77777777" w:rsidR="009A61B5" w:rsidRPr="007429C9" w:rsidRDefault="009A61B5" w:rsidP="009A61B5">
      <w:pPr>
        <w:pStyle w:val="NoSpacing"/>
        <w:numPr>
          <w:ilvl w:val="0"/>
          <w:numId w:val="1"/>
        </w:numPr>
        <w:rPr>
          <w:rFonts w:ascii="Arial" w:hAnsi="Arial" w:cs="Arial"/>
        </w:rPr>
      </w:pPr>
      <w:r w:rsidRPr="007429C9">
        <w:rPr>
          <w:rFonts w:ascii="Arial" w:hAnsi="Arial" w:cs="Arial"/>
        </w:rPr>
        <w:t>City understand</w:t>
      </w:r>
      <w:r>
        <w:rPr>
          <w:rFonts w:ascii="Arial" w:hAnsi="Arial" w:cs="Arial"/>
        </w:rPr>
        <w:t>s</w:t>
      </w:r>
      <w:r w:rsidRPr="007429C9">
        <w:rPr>
          <w:rFonts w:ascii="Arial" w:hAnsi="Arial" w:cs="Arial"/>
        </w:rPr>
        <w:t xml:space="preserve"> the potential effects of the policy by assessing the impacts on different groups</w:t>
      </w:r>
      <w:r>
        <w:rPr>
          <w:rFonts w:ascii="Arial" w:hAnsi="Arial" w:cs="Arial"/>
        </w:rPr>
        <w:t>;</w:t>
      </w:r>
    </w:p>
    <w:p w14:paraId="4BCF3FD1" w14:textId="77777777" w:rsidR="009A61B5" w:rsidRPr="007429C9" w:rsidRDefault="009A61B5" w:rsidP="009A61B5">
      <w:pPr>
        <w:pStyle w:val="NoSpacing"/>
        <w:numPr>
          <w:ilvl w:val="0"/>
          <w:numId w:val="1"/>
        </w:numPr>
        <w:rPr>
          <w:rFonts w:ascii="Arial" w:hAnsi="Arial" w:cs="Arial"/>
        </w:rPr>
      </w:pPr>
      <w:r w:rsidRPr="007429C9">
        <w:rPr>
          <w:rFonts w:ascii="Arial" w:hAnsi="Arial" w:cs="Arial"/>
        </w:rPr>
        <w:t xml:space="preserve">Any adverse impacts are identified and actions are identified to remove or mitigate </w:t>
      </w:r>
      <w:r>
        <w:rPr>
          <w:rFonts w:ascii="Arial" w:hAnsi="Arial" w:cs="Arial"/>
        </w:rPr>
        <w:t xml:space="preserve">against </w:t>
      </w:r>
      <w:r w:rsidRPr="007429C9">
        <w:rPr>
          <w:rFonts w:ascii="Arial" w:hAnsi="Arial" w:cs="Arial"/>
        </w:rPr>
        <w:t>them</w:t>
      </w:r>
      <w:r>
        <w:rPr>
          <w:rFonts w:ascii="Arial" w:hAnsi="Arial" w:cs="Arial"/>
        </w:rPr>
        <w:t>;</w:t>
      </w:r>
    </w:p>
    <w:p w14:paraId="68CFFF7A" w14:textId="77777777" w:rsidR="009A61B5" w:rsidRDefault="009A61B5" w:rsidP="009A61B5">
      <w:pPr>
        <w:pStyle w:val="NoSpacing"/>
        <w:numPr>
          <w:ilvl w:val="0"/>
          <w:numId w:val="1"/>
        </w:numPr>
        <w:rPr>
          <w:rFonts w:ascii="Arial" w:hAnsi="Arial" w:cs="Arial"/>
        </w:rPr>
      </w:pPr>
      <w:r w:rsidRPr="007429C9">
        <w:rPr>
          <w:rFonts w:ascii="Arial" w:hAnsi="Arial" w:cs="Arial"/>
        </w:rPr>
        <w:t>Decisions are transparent and based on evidence with clear reasoning</w:t>
      </w:r>
      <w:r>
        <w:rPr>
          <w:rFonts w:ascii="Arial" w:hAnsi="Arial" w:cs="Arial"/>
        </w:rPr>
        <w:t>.</w:t>
      </w:r>
    </w:p>
    <w:p w14:paraId="0E88E143" w14:textId="77777777" w:rsidR="009A61B5" w:rsidRPr="007429C9" w:rsidRDefault="009A61B5" w:rsidP="009A61B5">
      <w:pPr>
        <w:pStyle w:val="NoSpacing"/>
        <w:rPr>
          <w:rFonts w:ascii="Arial" w:hAnsi="Arial" w:cs="Arial"/>
        </w:rPr>
      </w:pPr>
    </w:p>
    <w:p w14:paraId="34367712" w14:textId="77777777" w:rsidR="009A61B5" w:rsidRDefault="009A61B5" w:rsidP="009A61B5">
      <w:pPr>
        <w:pStyle w:val="NoSpacing"/>
        <w:rPr>
          <w:rFonts w:ascii="Arial" w:hAnsi="Arial" w:cs="Arial"/>
        </w:rPr>
      </w:pPr>
      <w:r>
        <w:rPr>
          <w:rFonts w:ascii="Arial" w:hAnsi="Arial" w:cs="Arial"/>
        </w:rPr>
        <w:t>E</w:t>
      </w:r>
      <w:r w:rsidRPr="00162527">
        <w:rPr>
          <w:rFonts w:ascii="Arial" w:hAnsi="Arial" w:cs="Arial"/>
        </w:rPr>
        <w:t xml:space="preserve">IA’s </w:t>
      </w:r>
      <w:r>
        <w:rPr>
          <w:rFonts w:ascii="Arial" w:hAnsi="Arial" w:cs="Arial"/>
        </w:rPr>
        <w:t xml:space="preserve">also </w:t>
      </w:r>
      <w:r w:rsidRPr="00162527">
        <w:rPr>
          <w:rFonts w:ascii="Arial" w:hAnsi="Arial" w:cs="Arial"/>
        </w:rPr>
        <w:t xml:space="preserve">help us </w:t>
      </w:r>
      <w:r>
        <w:rPr>
          <w:rFonts w:ascii="Arial" w:hAnsi="Arial" w:cs="Arial"/>
        </w:rPr>
        <w:t>to ensure that we are meeting our Duties under the Equality Act 2010 and as part of our Public Sector Equality Duty and Objectives.</w:t>
      </w:r>
    </w:p>
    <w:p w14:paraId="2882BC11" w14:textId="77777777" w:rsidR="009A61B5" w:rsidRDefault="009A61B5" w:rsidP="009A61B5">
      <w:pPr>
        <w:pStyle w:val="NoSpacing"/>
        <w:rPr>
          <w:rFonts w:ascii="Arial" w:hAnsi="Arial" w:cs="Arial"/>
        </w:rPr>
      </w:pPr>
    </w:p>
    <w:p w14:paraId="3A759970" w14:textId="77777777" w:rsidR="009A61B5" w:rsidRDefault="009A61B5" w:rsidP="009A61B5">
      <w:pPr>
        <w:pStyle w:val="NoSpacing"/>
        <w:rPr>
          <w:rFonts w:ascii="Arial" w:hAnsi="Arial" w:cs="Arial"/>
        </w:rPr>
      </w:pPr>
      <w:r>
        <w:rPr>
          <w:rFonts w:ascii="Arial" w:hAnsi="Arial" w:cs="Arial"/>
        </w:rPr>
        <w:t>The following activity would benefit from the completion of an EIA and therefore falls into the scope of this guidance;</w:t>
      </w:r>
    </w:p>
    <w:p w14:paraId="4C8C3F8B" w14:textId="77777777" w:rsidR="009A61B5" w:rsidRDefault="009A61B5" w:rsidP="009A61B5">
      <w:pPr>
        <w:pStyle w:val="NoSpacing"/>
        <w:rPr>
          <w:rFonts w:ascii="Arial" w:hAnsi="Arial" w:cs="Arial"/>
        </w:rPr>
      </w:pPr>
    </w:p>
    <w:p w14:paraId="3B6E99E1" w14:textId="77777777" w:rsidR="009A61B5" w:rsidRDefault="009A61B5" w:rsidP="009A61B5">
      <w:pPr>
        <w:pStyle w:val="NoSpacing"/>
        <w:numPr>
          <w:ilvl w:val="0"/>
          <w:numId w:val="3"/>
        </w:numPr>
        <w:rPr>
          <w:rFonts w:ascii="Arial" w:hAnsi="Arial" w:cs="Arial"/>
        </w:rPr>
      </w:pPr>
      <w:r>
        <w:rPr>
          <w:rFonts w:ascii="Arial" w:hAnsi="Arial" w:cs="Arial"/>
        </w:rPr>
        <w:t>Institutional policy (e.g. Flexible Working Policy)</w:t>
      </w:r>
    </w:p>
    <w:p w14:paraId="1D12132C" w14:textId="77777777" w:rsidR="009A61B5" w:rsidRDefault="009A61B5" w:rsidP="009A61B5">
      <w:pPr>
        <w:pStyle w:val="NoSpacing"/>
        <w:numPr>
          <w:ilvl w:val="0"/>
          <w:numId w:val="3"/>
        </w:numPr>
        <w:rPr>
          <w:rFonts w:ascii="Arial" w:hAnsi="Arial" w:cs="Arial"/>
        </w:rPr>
      </w:pPr>
      <w:r>
        <w:rPr>
          <w:rFonts w:ascii="Arial" w:hAnsi="Arial" w:cs="Arial"/>
        </w:rPr>
        <w:t>Formal processes underpinning institutional policy (e.g. Appeals Process)</w:t>
      </w:r>
    </w:p>
    <w:p w14:paraId="59764EEE" w14:textId="77777777" w:rsidR="009A61B5" w:rsidRDefault="009A61B5" w:rsidP="009A61B5">
      <w:pPr>
        <w:pStyle w:val="NoSpacing"/>
        <w:numPr>
          <w:ilvl w:val="0"/>
          <w:numId w:val="3"/>
        </w:numPr>
        <w:rPr>
          <w:rFonts w:ascii="Arial" w:hAnsi="Arial" w:cs="Arial"/>
        </w:rPr>
      </w:pPr>
      <w:r>
        <w:rPr>
          <w:rFonts w:ascii="Arial" w:hAnsi="Arial" w:cs="Arial"/>
        </w:rPr>
        <w:t xml:space="preserve">Substantial change projects (e.g. Office Relocation) </w:t>
      </w:r>
    </w:p>
    <w:p w14:paraId="2ABEF966" w14:textId="77777777" w:rsidR="009A61B5" w:rsidRDefault="009A61B5" w:rsidP="009A61B5">
      <w:pPr>
        <w:pStyle w:val="NoSpacing"/>
        <w:numPr>
          <w:ilvl w:val="0"/>
          <w:numId w:val="3"/>
        </w:numPr>
        <w:rPr>
          <w:rFonts w:ascii="Arial" w:hAnsi="Arial" w:cs="Arial"/>
        </w:rPr>
      </w:pPr>
      <w:r>
        <w:rPr>
          <w:rFonts w:ascii="Arial" w:hAnsi="Arial" w:cs="Arial"/>
        </w:rPr>
        <w:t xml:space="preserve">Research projects commissioned on behalf of </w:t>
      </w:r>
      <w:r w:rsidRPr="00967CBA">
        <w:rPr>
          <w:rFonts w:ascii="Arial" w:hAnsi="Arial" w:cs="Arial"/>
        </w:rPr>
        <w:t>City</w:t>
      </w:r>
      <w:r>
        <w:rPr>
          <w:rFonts w:ascii="Arial" w:hAnsi="Arial" w:cs="Arial"/>
        </w:rPr>
        <w:t>,</w:t>
      </w:r>
      <w:r w:rsidRPr="00967CBA">
        <w:rPr>
          <w:rFonts w:ascii="Arial" w:hAnsi="Arial" w:cs="Arial"/>
        </w:rPr>
        <w:t xml:space="preserve"> University</w:t>
      </w:r>
      <w:r>
        <w:rPr>
          <w:rFonts w:ascii="Arial" w:hAnsi="Arial" w:cs="Arial"/>
        </w:rPr>
        <w:t xml:space="preserve"> of</w:t>
      </w:r>
      <w:r w:rsidRPr="00967CBA">
        <w:rPr>
          <w:rFonts w:ascii="Arial" w:hAnsi="Arial" w:cs="Arial"/>
        </w:rPr>
        <w:t xml:space="preserve"> London</w:t>
      </w:r>
      <w:r>
        <w:rPr>
          <w:rFonts w:ascii="Arial" w:hAnsi="Arial" w:cs="Arial"/>
        </w:rPr>
        <w:t xml:space="preserve"> </w:t>
      </w:r>
    </w:p>
    <w:p w14:paraId="7B7277F9" w14:textId="77777777" w:rsidR="009A61B5" w:rsidRDefault="009A61B5" w:rsidP="009A61B5">
      <w:pPr>
        <w:pStyle w:val="NoSpacing"/>
        <w:rPr>
          <w:rFonts w:ascii="Arial" w:hAnsi="Arial" w:cs="Arial"/>
        </w:rPr>
      </w:pPr>
    </w:p>
    <w:p w14:paraId="717174F4" w14:textId="77777777" w:rsidR="009A61B5" w:rsidRDefault="009A61B5" w:rsidP="009A61B5">
      <w:pPr>
        <w:pStyle w:val="NoSpacing"/>
        <w:rPr>
          <w:rFonts w:ascii="Arial" w:hAnsi="Arial" w:cs="Arial"/>
        </w:rPr>
      </w:pPr>
      <w:r>
        <w:rPr>
          <w:rFonts w:ascii="Arial" w:hAnsi="Arial" w:cs="Arial"/>
        </w:rPr>
        <w:t xml:space="preserve">An EIA should be conducted in the beginning stages of the project or review and again throughout the process as required. </w:t>
      </w:r>
    </w:p>
    <w:p w14:paraId="28A0AB41" w14:textId="77777777" w:rsidR="009A61B5" w:rsidRDefault="009A61B5" w:rsidP="009A61B5">
      <w:pPr>
        <w:pStyle w:val="NoSpacing"/>
        <w:rPr>
          <w:rFonts w:ascii="Arial" w:hAnsi="Arial" w:cs="Arial"/>
        </w:rPr>
      </w:pPr>
    </w:p>
    <w:p w14:paraId="36D6A4C5" w14:textId="77777777" w:rsidR="009A61B5" w:rsidRPr="007429C9" w:rsidRDefault="009A61B5" w:rsidP="009A61B5">
      <w:pPr>
        <w:pStyle w:val="NoSpacing"/>
        <w:rPr>
          <w:rFonts w:ascii="Arial" w:hAnsi="Arial" w:cs="Arial"/>
          <w:b/>
        </w:rPr>
      </w:pPr>
      <w:r w:rsidRPr="007429C9">
        <w:rPr>
          <w:rFonts w:ascii="Arial" w:hAnsi="Arial" w:cs="Arial"/>
          <w:b/>
        </w:rPr>
        <w:t>Legislative Context</w:t>
      </w:r>
      <w:r w:rsidRPr="007429C9">
        <w:rPr>
          <w:rFonts w:ascii="Arial" w:hAnsi="Arial" w:cs="Arial"/>
          <w:b/>
        </w:rPr>
        <w:br/>
      </w:r>
      <w:r w:rsidRPr="007429C9">
        <w:rPr>
          <w:rFonts w:ascii="Arial" w:hAnsi="Arial" w:cs="Arial"/>
        </w:rPr>
        <w:t>The Equality Act 2010 brought together over 116 separate pieces of legislation. The Act simplified, consolidated and strengthened anti-discrimination law, providing a legal</w:t>
      </w:r>
      <w:r>
        <w:rPr>
          <w:rFonts w:ascii="Arial" w:hAnsi="Arial" w:cs="Arial"/>
        </w:rPr>
        <w:t xml:space="preserve"> </w:t>
      </w:r>
      <w:r w:rsidRPr="007429C9">
        <w:rPr>
          <w:rFonts w:ascii="Arial" w:hAnsi="Arial" w:cs="Arial"/>
        </w:rPr>
        <w:lastRenderedPageBreak/>
        <w:t>framework to protect the rights of individuals and advance equality of opportunity for all. The Act covers the rights of all City’s staff and students, including prospective staff and students.</w:t>
      </w:r>
    </w:p>
    <w:p w14:paraId="637BF055" w14:textId="77777777" w:rsidR="00152887" w:rsidRDefault="009A61B5" w:rsidP="009A61B5">
      <w:pPr>
        <w:rPr>
          <w:rFonts w:ascii="Arial" w:hAnsi="Arial" w:cs="Arial"/>
        </w:rPr>
      </w:pPr>
      <w:r w:rsidRPr="007429C9">
        <w:rPr>
          <w:rFonts w:ascii="Arial" w:hAnsi="Arial" w:cs="Arial"/>
        </w:rPr>
        <w:t>The Equality Act provides protection from discrimination for 9 protected characteristics.</w:t>
      </w:r>
    </w:p>
    <w:p w14:paraId="24BFD3C2" w14:textId="77777777" w:rsidR="009A61B5" w:rsidRDefault="009A61B5" w:rsidP="009A61B5">
      <w:pPr>
        <w:rPr>
          <w:rFonts w:ascii="Arial" w:hAnsi="Arial" w:cs="Arial"/>
          <w:u w:val="single"/>
        </w:rPr>
      </w:pPr>
      <w:r w:rsidRPr="009A61B5">
        <w:rPr>
          <w:rFonts w:ascii="Arial" w:hAnsi="Arial" w:cs="Arial"/>
          <w:u w:val="single"/>
        </w:rPr>
        <w:t>Protected Characteristics</w:t>
      </w:r>
    </w:p>
    <w:p w14:paraId="6E2B7C03" w14:textId="77777777" w:rsidR="009A61B5" w:rsidRPr="009A61B5" w:rsidRDefault="009A61B5" w:rsidP="009A61B5">
      <w:pPr>
        <w:pStyle w:val="ListParagraph"/>
        <w:numPr>
          <w:ilvl w:val="0"/>
          <w:numId w:val="18"/>
        </w:numPr>
        <w:rPr>
          <w:rFonts w:ascii="Arial" w:hAnsi="Arial" w:cs="Arial"/>
        </w:rPr>
      </w:pPr>
      <w:r w:rsidRPr="009A61B5">
        <w:rPr>
          <w:rFonts w:ascii="Arial" w:hAnsi="Arial" w:cs="Arial"/>
        </w:rPr>
        <w:t>Sex</w:t>
      </w:r>
    </w:p>
    <w:p w14:paraId="15416452" w14:textId="77777777" w:rsidR="009A61B5" w:rsidRPr="009A61B5" w:rsidRDefault="009A61B5" w:rsidP="009A61B5">
      <w:pPr>
        <w:pStyle w:val="ListParagraph"/>
        <w:numPr>
          <w:ilvl w:val="0"/>
          <w:numId w:val="18"/>
        </w:numPr>
        <w:rPr>
          <w:rFonts w:ascii="Arial" w:hAnsi="Arial" w:cs="Arial"/>
        </w:rPr>
      </w:pPr>
      <w:r w:rsidRPr="009A61B5">
        <w:rPr>
          <w:rFonts w:ascii="Arial" w:hAnsi="Arial" w:cs="Arial"/>
        </w:rPr>
        <w:t>Pregnancy and Maternity</w:t>
      </w:r>
    </w:p>
    <w:p w14:paraId="08B2608E" w14:textId="77777777" w:rsidR="009A61B5" w:rsidRPr="009A61B5" w:rsidRDefault="009A61B5" w:rsidP="009A61B5">
      <w:pPr>
        <w:pStyle w:val="ListParagraph"/>
        <w:numPr>
          <w:ilvl w:val="0"/>
          <w:numId w:val="18"/>
        </w:numPr>
        <w:rPr>
          <w:rFonts w:ascii="Arial" w:hAnsi="Arial" w:cs="Arial"/>
        </w:rPr>
      </w:pPr>
      <w:r w:rsidRPr="009A61B5">
        <w:rPr>
          <w:rFonts w:ascii="Arial" w:hAnsi="Arial" w:cs="Arial"/>
        </w:rPr>
        <w:t>Gender Reassignment</w:t>
      </w:r>
    </w:p>
    <w:p w14:paraId="3E2ED4FE" w14:textId="77777777" w:rsidR="009A61B5" w:rsidRPr="009A61B5" w:rsidRDefault="009A61B5" w:rsidP="009A61B5">
      <w:pPr>
        <w:pStyle w:val="ListParagraph"/>
        <w:numPr>
          <w:ilvl w:val="0"/>
          <w:numId w:val="18"/>
        </w:numPr>
        <w:rPr>
          <w:rFonts w:ascii="Arial" w:hAnsi="Arial" w:cs="Arial"/>
        </w:rPr>
      </w:pPr>
      <w:r w:rsidRPr="009A61B5">
        <w:rPr>
          <w:rFonts w:ascii="Arial" w:hAnsi="Arial" w:cs="Arial"/>
        </w:rPr>
        <w:t>Race</w:t>
      </w:r>
    </w:p>
    <w:p w14:paraId="25ADF0F6" w14:textId="77777777" w:rsidR="009A61B5" w:rsidRPr="009A61B5" w:rsidRDefault="009A61B5" w:rsidP="009A61B5">
      <w:pPr>
        <w:pStyle w:val="ListParagraph"/>
        <w:numPr>
          <w:ilvl w:val="0"/>
          <w:numId w:val="18"/>
        </w:numPr>
        <w:rPr>
          <w:rFonts w:ascii="Arial" w:hAnsi="Arial" w:cs="Arial"/>
        </w:rPr>
      </w:pPr>
      <w:r w:rsidRPr="009A61B5">
        <w:rPr>
          <w:rFonts w:ascii="Arial" w:hAnsi="Arial" w:cs="Arial"/>
        </w:rPr>
        <w:t>Sexual Orientation</w:t>
      </w:r>
    </w:p>
    <w:p w14:paraId="1D01DB4C" w14:textId="77777777" w:rsidR="009A61B5" w:rsidRPr="009A61B5" w:rsidRDefault="009A61B5" w:rsidP="009A61B5">
      <w:pPr>
        <w:pStyle w:val="ListParagraph"/>
        <w:numPr>
          <w:ilvl w:val="0"/>
          <w:numId w:val="18"/>
        </w:numPr>
        <w:rPr>
          <w:rFonts w:ascii="Arial" w:hAnsi="Arial" w:cs="Arial"/>
        </w:rPr>
      </w:pPr>
      <w:r w:rsidRPr="009A61B5">
        <w:rPr>
          <w:rFonts w:ascii="Arial" w:hAnsi="Arial" w:cs="Arial"/>
        </w:rPr>
        <w:t>Religion and Belief</w:t>
      </w:r>
    </w:p>
    <w:p w14:paraId="6B46A27C" w14:textId="77777777" w:rsidR="009A61B5" w:rsidRPr="009A61B5" w:rsidRDefault="009A61B5" w:rsidP="009A61B5">
      <w:pPr>
        <w:pStyle w:val="ListParagraph"/>
        <w:numPr>
          <w:ilvl w:val="0"/>
          <w:numId w:val="18"/>
        </w:numPr>
        <w:rPr>
          <w:rFonts w:ascii="Arial" w:hAnsi="Arial" w:cs="Arial"/>
        </w:rPr>
      </w:pPr>
      <w:r w:rsidRPr="009A61B5">
        <w:rPr>
          <w:rFonts w:ascii="Arial" w:hAnsi="Arial" w:cs="Arial"/>
        </w:rPr>
        <w:t>Age</w:t>
      </w:r>
    </w:p>
    <w:p w14:paraId="0FD471E0" w14:textId="77777777" w:rsidR="009A61B5" w:rsidRPr="009A61B5" w:rsidRDefault="009A61B5" w:rsidP="009A61B5">
      <w:pPr>
        <w:pStyle w:val="ListParagraph"/>
        <w:numPr>
          <w:ilvl w:val="0"/>
          <w:numId w:val="18"/>
        </w:numPr>
        <w:rPr>
          <w:rFonts w:ascii="Arial" w:hAnsi="Arial" w:cs="Arial"/>
        </w:rPr>
      </w:pPr>
      <w:r w:rsidRPr="009A61B5">
        <w:rPr>
          <w:rFonts w:ascii="Arial" w:hAnsi="Arial" w:cs="Arial"/>
        </w:rPr>
        <w:t>Disability</w:t>
      </w:r>
    </w:p>
    <w:p w14:paraId="6421578B" w14:textId="77777777" w:rsidR="009A61B5" w:rsidRPr="009A61B5" w:rsidRDefault="009A61B5" w:rsidP="009A61B5">
      <w:pPr>
        <w:pStyle w:val="ListParagraph"/>
        <w:numPr>
          <w:ilvl w:val="0"/>
          <w:numId w:val="18"/>
        </w:numPr>
        <w:rPr>
          <w:rFonts w:ascii="Arial" w:hAnsi="Arial" w:cs="Arial"/>
        </w:rPr>
      </w:pPr>
      <w:r w:rsidRPr="009A61B5">
        <w:rPr>
          <w:rFonts w:ascii="Arial" w:hAnsi="Arial" w:cs="Arial"/>
        </w:rPr>
        <w:t>Being Married or in a Civil Partnership</w:t>
      </w:r>
    </w:p>
    <w:p w14:paraId="6E286009" w14:textId="77777777" w:rsidR="009A61B5" w:rsidRDefault="009A61B5" w:rsidP="009A61B5">
      <w:pPr>
        <w:pStyle w:val="NoSpacing"/>
        <w:rPr>
          <w:rFonts w:ascii="Arial" w:hAnsi="Arial" w:cs="Arial"/>
        </w:rPr>
      </w:pPr>
      <w:r w:rsidRPr="007429C9">
        <w:rPr>
          <w:rFonts w:ascii="Arial" w:hAnsi="Arial" w:cs="Arial"/>
        </w:rPr>
        <w:t>City has a responsibility to meet the requirements of the Equality Act 2010, including the Public Sector Equality Duty (PSED).</w:t>
      </w:r>
    </w:p>
    <w:p w14:paraId="1DF932BB" w14:textId="77777777" w:rsidR="009A61B5" w:rsidRDefault="009A61B5" w:rsidP="009A61B5">
      <w:pPr>
        <w:pStyle w:val="NoSpacing"/>
        <w:rPr>
          <w:rFonts w:ascii="Arial" w:hAnsi="Arial" w:cs="Arial"/>
        </w:rPr>
      </w:pPr>
    </w:p>
    <w:p w14:paraId="7C1BF457" w14:textId="77777777" w:rsidR="009A61B5" w:rsidRPr="007429C9" w:rsidRDefault="009A61B5" w:rsidP="009A61B5">
      <w:pPr>
        <w:pStyle w:val="NoSpacing"/>
        <w:rPr>
          <w:rFonts w:ascii="Arial" w:hAnsi="Arial" w:cs="Arial"/>
        </w:rPr>
      </w:pPr>
      <w:r w:rsidRPr="007429C9">
        <w:rPr>
          <w:rFonts w:ascii="Arial" w:hAnsi="Arial" w:cs="Arial"/>
        </w:rPr>
        <w:t>The PSED places a general duty on H</w:t>
      </w:r>
      <w:r>
        <w:rPr>
          <w:rFonts w:ascii="Arial" w:hAnsi="Arial" w:cs="Arial"/>
        </w:rPr>
        <w:t xml:space="preserve">igher </w:t>
      </w:r>
      <w:r w:rsidRPr="007429C9">
        <w:rPr>
          <w:rFonts w:ascii="Arial" w:hAnsi="Arial" w:cs="Arial"/>
        </w:rPr>
        <w:t>E</w:t>
      </w:r>
      <w:r>
        <w:rPr>
          <w:rFonts w:ascii="Arial" w:hAnsi="Arial" w:cs="Arial"/>
        </w:rPr>
        <w:t>ducation</w:t>
      </w:r>
      <w:r w:rsidRPr="007429C9">
        <w:rPr>
          <w:rFonts w:ascii="Arial" w:hAnsi="Arial" w:cs="Arial"/>
        </w:rPr>
        <w:t xml:space="preserve"> Institutions to;</w:t>
      </w:r>
    </w:p>
    <w:p w14:paraId="5779A796" w14:textId="77777777" w:rsidR="009A61B5" w:rsidRPr="007429C9" w:rsidRDefault="009A61B5" w:rsidP="009A61B5">
      <w:pPr>
        <w:pStyle w:val="NoSpacing"/>
        <w:numPr>
          <w:ilvl w:val="0"/>
          <w:numId w:val="4"/>
        </w:numPr>
        <w:rPr>
          <w:rFonts w:ascii="Arial" w:hAnsi="Arial" w:cs="Arial"/>
        </w:rPr>
      </w:pPr>
      <w:r w:rsidRPr="007429C9">
        <w:rPr>
          <w:rFonts w:ascii="Arial" w:hAnsi="Arial" w:cs="Arial"/>
        </w:rPr>
        <w:t>Eliminate unlawful discrimination, harassment, victimisation and any other conduct that is prohibited under the Equality Act 2010</w:t>
      </w:r>
      <w:r>
        <w:rPr>
          <w:rFonts w:ascii="Arial" w:hAnsi="Arial" w:cs="Arial"/>
        </w:rPr>
        <w:t>.</w:t>
      </w:r>
    </w:p>
    <w:p w14:paraId="711F1A9A" w14:textId="77777777" w:rsidR="009A61B5" w:rsidRPr="007429C9" w:rsidRDefault="009A61B5" w:rsidP="009A61B5">
      <w:pPr>
        <w:pStyle w:val="NoSpacing"/>
        <w:numPr>
          <w:ilvl w:val="0"/>
          <w:numId w:val="4"/>
        </w:numPr>
        <w:rPr>
          <w:rFonts w:ascii="Arial" w:hAnsi="Arial" w:cs="Arial"/>
        </w:rPr>
      </w:pPr>
      <w:r w:rsidRPr="007429C9">
        <w:rPr>
          <w:rFonts w:ascii="Arial" w:hAnsi="Arial" w:cs="Arial"/>
        </w:rPr>
        <w:t>Advance equality of opportunity between people who share a relevant protected characteristic and people who do not share it</w:t>
      </w:r>
      <w:r>
        <w:rPr>
          <w:rFonts w:ascii="Arial" w:hAnsi="Arial" w:cs="Arial"/>
        </w:rPr>
        <w:t>.</w:t>
      </w:r>
    </w:p>
    <w:p w14:paraId="514C827A" w14:textId="77777777" w:rsidR="009A61B5" w:rsidRDefault="009A61B5" w:rsidP="009A61B5">
      <w:pPr>
        <w:pStyle w:val="NoSpacing"/>
        <w:numPr>
          <w:ilvl w:val="0"/>
          <w:numId w:val="4"/>
        </w:numPr>
        <w:rPr>
          <w:rFonts w:ascii="Arial" w:hAnsi="Arial" w:cs="Arial"/>
        </w:rPr>
      </w:pPr>
      <w:r w:rsidRPr="007429C9">
        <w:rPr>
          <w:rFonts w:ascii="Arial" w:hAnsi="Arial" w:cs="Arial"/>
        </w:rPr>
        <w:t>Foster good relations between people who share a relevant protected characteristic and people who do not share it.</w:t>
      </w:r>
    </w:p>
    <w:p w14:paraId="7F3657F6" w14:textId="77777777" w:rsidR="009A61B5" w:rsidRPr="007429C9" w:rsidRDefault="009A61B5" w:rsidP="009A61B5">
      <w:pPr>
        <w:pStyle w:val="NoSpacing"/>
        <w:rPr>
          <w:rFonts w:ascii="Arial" w:hAnsi="Arial" w:cs="Arial"/>
        </w:rPr>
      </w:pPr>
    </w:p>
    <w:p w14:paraId="62D969CF" w14:textId="77777777" w:rsidR="009A61B5" w:rsidRDefault="009A61B5" w:rsidP="009A61B5">
      <w:pPr>
        <w:pStyle w:val="NoSpacing"/>
        <w:rPr>
          <w:rFonts w:ascii="Arial" w:hAnsi="Arial" w:cs="Arial"/>
        </w:rPr>
      </w:pPr>
      <w:r>
        <w:rPr>
          <w:rFonts w:ascii="Arial" w:hAnsi="Arial" w:cs="Arial"/>
        </w:rPr>
        <w:t>The D</w:t>
      </w:r>
      <w:r w:rsidRPr="007429C9">
        <w:rPr>
          <w:rFonts w:ascii="Arial" w:hAnsi="Arial" w:cs="Arial"/>
        </w:rPr>
        <w:t xml:space="preserve">uty applies to all of the protected characteristics, except marriage and civil partnership. The Equality Duty is supported by </w:t>
      </w:r>
      <w:r>
        <w:rPr>
          <w:rFonts w:ascii="Arial" w:hAnsi="Arial" w:cs="Arial"/>
        </w:rPr>
        <w:t xml:space="preserve">other </w:t>
      </w:r>
      <w:r w:rsidRPr="007429C9">
        <w:rPr>
          <w:rFonts w:ascii="Arial" w:hAnsi="Arial" w:cs="Arial"/>
        </w:rPr>
        <w:t>specific duties which require public bodies to publish relevant, proportionate information demonstrating their compliance with the Equality Duty; and to set themselves specific, measurable equality objectives.</w:t>
      </w:r>
      <w:r w:rsidRPr="007429C9">
        <w:rPr>
          <w:rFonts w:ascii="Arial" w:hAnsi="Arial" w:cs="Arial"/>
        </w:rPr>
        <w:br/>
      </w:r>
      <w:r w:rsidRPr="007429C9">
        <w:rPr>
          <w:rFonts w:ascii="Arial" w:hAnsi="Arial" w:cs="Arial"/>
        </w:rPr>
        <w:br/>
        <w:t xml:space="preserve">In order to </w:t>
      </w:r>
      <w:r>
        <w:rPr>
          <w:rFonts w:ascii="Arial" w:hAnsi="Arial" w:cs="Arial"/>
        </w:rPr>
        <w:t>meet the requirements of the PSED</w:t>
      </w:r>
      <w:r w:rsidRPr="007429C9">
        <w:rPr>
          <w:rFonts w:ascii="Arial" w:hAnsi="Arial" w:cs="Arial"/>
        </w:rPr>
        <w:t xml:space="preserve">, it is necessary to understand the potential impacts of </w:t>
      </w:r>
      <w:r>
        <w:rPr>
          <w:rFonts w:ascii="Arial" w:hAnsi="Arial" w:cs="Arial"/>
        </w:rPr>
        <w:t>our</w:t>
      </w:r>
      <w:r w:rsidRPr="007429C9">
        <w:rPr>
          <w:rFonts w:ascii="Arial" w:hAnsi="Arial" w:cs="Arial"/>
        </w:rPr>
        <w:t xml:space="preserve"> activities on different groups of people. Each </w:t>
      </w:r>
      <w:r>
        <w:rPr>
          <w:rFonts w:ascii="Arial" w:hAnsi="Arial" w:cs="Arial"/>
        </w:rPr>
        <w:t xml:space="preserve">relevant </w:t>
      </w:r>
      <w:r w:rsidRPr="007429C9">
        <w:rPr>
          <w:rFonts w:ascii="Arial" w:hAnsi="Arial" w:cs="Arial"/>
        </w:rPr>
        <w:t xml:space="preserve">protected characteristic should be considered when undertaking an EIA. Effectively conducting an EIA can assist in identifying and removing these disadvantages. </w:t>
      </w:r>
    </w:p>
    <w:p w14:paraId="49BD0456" w14:textId="77777777" w:rsidR="009A61B5" w:rsidRDefault="009A61B5" w:rsidP="009A61B5">
      <w:pPr>
        <w:pStyle w:val="NoSpacing"/>
        <w:rPr>
          <w:rFonts w:ascii="Arial" w:hAnsi="Arial" w:cs="Arial"/>
        </w:rPr>
      </w:pPr>
    </w:p>
    <w:p w14:paraId="735C44C9" w14:textId="77777777" w:rsidR="009A61B5" w:rsidRPr="007429C9" w:rsidRDefault="009A61B5" w:rsidP="009A61B5">
      <w:pPr>
        <w:pStyle w:val="NoSpacing"/>
        <w:rPr>
          <w:rFonts w:ascii="Arial" w:hAnsi="Arial" w:cs="Arial"/>
          <w:b/>
        </w:rPr>
      </w:pPr>
      <w:r w:rsidRPr="007429C9">
        <w:rPr>
          <w:rFonts w:ascii="Arial" w:hAnsi="Arial" w:cs="Arial"/>
          <w:b/>
        </w:rPr>
        <w:t>Before Beginning the Equality Impact Assessment</w:t>
      </w:r>
      <w:r w:rsidRPr="007429C9">
        <w:rPr>
          <w:rFonts w:ascii="Arial" w:hAnsi="Arial" w:cs="Arial"/>
          <w:b/>
        </w:rPr>
        <w:br/>
      </w:r>
      <w:r>
        <w:rPr>
          <w:rFonts w:ascii="Arial" w:hAnsi="Arial" w:cs="Arial"/>
        </w:rPr>
        <w:t>Before</w:t>
      </w:r>
      <w:bookmarkStart w:id="0" w:name="_GoBack"/>
      <w:bookmarkEnd w:id="0"/>
      <w:r>
        <w:rPr>
          <w:rFonts w:ascii="Arial" w:hAnsi="Arial" w:cs="Arial"/>
        </w:rPr>
        <w:t xml:space="preserve"> assessing the policy</w:t>
      </w:r>
      <w:r w:rsidRPr="007429C9">
        <w:rPr>
          <w:rFonts w:ascii="Arial" w:hAnsi="Arial" w:cs="Arial"/>
        </w:rPr>
        <w:t xml:space="preserve">, </w:t>
      </w:r>
      <w:r>
        <w:rPr>
          <w:rFonts w:ascii="Arial" w:hAnsi="Arial" w:cs="Arial"/>
        </w:rPr>
        <w:t xml:space="preserve">it is important to ensure that those involved in the EIA have a clear </w:t>
      </w:r>
      <w:r w:rsidRPr="007429C9">
        <w:rPr>
          <w:rFonts w:ascii="Arial" w:hAnsi="Arial" w:cs="Arial"/>
        </w:rPr>
        <w:t xml:space="preserve">understanding of the purpose of the policy, the context, </w:t>
      </w:r>
      <w:r>
        <w:rPr>
          <w:rFonts w:ascii="Arial" w:hAnsi="Arial" w:cs="Arial"/>
        </w:rPr>
        <w:t>the</w:t>
      </w:r>
      <w:r w:rsidRPr="007429C9">
        <w:rPr>
          <w:rFonts w:ascii="Arial" w:hAnsi="Arial" w:cs="Arial"/>
        </w:rPr>
        <w:t xml:space="preserve"> intended beneficiaries and the results aimed for. Considering the following questions may he</w:t>
      </w:r>
      <w:r>
        <w:rPr>
          <w:rFonts w:ascii="Arial" w:hAnsi="Arial" w:cs="Arial"/>
        </w:rPr>
        <w:t>lp at this stage:</w:t>
      </w:r>
    </w:p>
    <w:p w14:paraId="35C7C24A" w14:textId="77777777" w:rsidR="009A61B5" w:rsidRPr="007429C9" w:rsidRDefault="009A61B5" w:rsidP="009A61B5">
      <w:pPr>
        <w:pStyle w:val="NoSpacing"/>
        <w:numPr>
          <w:ilvl w:val="0"/>
          <w:numId w:val="5"/>
        </w:numPr>
        <w:rPr>
          <w:rFonts w:ascii="Arial" w:hAnsi="Arial" w:cs="Arial"/>
        </w:rPr>
      </w:pPr>
      <w:r w:rsidRPr="007429C9">
        <w:rPr>
          <w:rFonts w:ascii="Arial" w:hAnsi="Arial" w:cs="Arial"/>
        </w:rPr>
        <w:t>What is the purpose of the policy?</w:t>
      </w:r>
    </w:p>
    <w:p w14:paraId="4B7560AE" w14:textId="77777777" w:rsidR="009A61B5" w:rsidRPr="007429C9" w:rsidRDefault="009A61B5" w:rsidP="009A61B5">
      <w:pPr>
        <w:pStyle w:val="NoSpacing"/>
        <w:numPr>
          <w:ilvl w:val="0"/>
          <w:numId w:val="5"/>
        </w:numPr>
        <w:rPr>
          <w:rFonts w:ascii="Arial" w:hAnsi="Arial" w:cs="Arial"/>
        </w:rPr>
      </w:pPr>
      <w:r w:rsidRPr="007429C9">
        <w:rPr>
          <w:rFonts w:ascii="Arial" w:hAnsi="Arial" w:cs="Arial"/>
        </w:rPr>
        <w:t>Who created the policy?</w:t>
      </w:r>
    </w:p>
    <w:p w14:paraId="710ADE35" w14:textId="77777777" w:rsidR="009A61B5" w:rsidRPr="007429C9" w:rsidRDefault="009A61B5" w:rsidP="009A61B5">
      <w:pPr>
        <w:pStyle w:val="NoSpacing"/>
        <w:numPr>
          <w:ilvl w:val="0"/>
          <w:numId w:val="5"/>
        </w:numPr>
        <w:rPr>
          <w:rFonts w:ascii="Arial" w:hAnsi="Arial" w:cs="Arial"/>
        </w:rPr>
      </w:pPr>
      <w:r w:rsidRPr="007429C9">
        <w:rPr>
          <w:rFonts w:ascii="Arial" w:hAnsi="Arial" w:cs="Arial"/>
        </w:rPr>
        <w:t>Who is responsible for implementing the policy? (If the policy lies across the university who will have responsibility?)</w:t>
      </w:r>
    </w:p>
    <w:p w14:paraId="48FB7FC7" w14:textId="77777777" w:rsidR="009A61B5" w:rsidRPr="007429C9" w:rsidRDefault="009A61B5" w:rsidP="009A61B5">
      <w:pPr>
        <w:pStyle w:val="NoSpacing"/>
        <w:numPr>
          <w:ilvl w:val="0"/>
          <w:numId w:val="5"/>
        </w:numPr>
        <w:rPr>
          <w:rFonts w:ascii="Arial" w:hAnsi="Arial" w:cs="Arial"/>
        </w:rPr>
      </w:pPr>
      <w:r w:rsidRPr="007429C9">
        <w:rPr>
          <w:rFonts w:ascii="Arial" w:hAnsi="Arial" w:cs="Arial"/>
        </w:rPr>
        <w:t>Who are the main stakeholders, i.e. anyone who is affected by the outcomes of the policy?</w:t>
      </w:r>
    </w:p>
    <w:p w14:paraId="7361DE1D" w14:textId="77777777" w:rsidR="009A61B5" w:rsidRPr="007429C9" w:rsidRDefault="009A61B5" w:rsidP="009A61B5">
      <w:pPr>
        <w:pStyle w:val="NoSpacing"/>
        <w:numPr>
          <w:ilvl w:val="0"/>
          <w:numId w:val="5"/>
        </w:numPr>
        <w:rPr>
          <w:rFonts w:ascii="Arial" w:hAnsi="Arial" w:cs="Arial"/>
        </w:rPr>
      </w:pPr>
      <w:r w:rsidRPr="007429C9">
        <w:rPr>
          <w:rFonts w:ascii="Arial" w:hAnsi="Arial" w:cs="Arial"/>
        </w:rPr>
        <w:t>What factors or forces could contribute to</w:t>
      </w:r>
      <w:r>
        <w:rPr>
          <w:rFonts w:ascii="Arial" w:hAnsi="Arial" w:cs="Arial"/>
        </w:rPr>
        <w:t xml:space="preserve">, or </w:t>
      </w:r>
      <w:r w:rsidRPr="007429C9">
        <w:rPr>
          <w:rFonts w:ascii="Arial" w:hAnsi="Arial" w:cs="Arial"/>
        </w:rPr>
        <w:t>detract from</w:t>
      </w:r>
      <w:r>
        <w:rPr>
          <w:rFonts w:ascii="Arial" w:hAnsi="Arial" w:cs="Arial"/>
        </w:rPr>
        <w:t>,</w:t>
      </w:r>
      <w:r w:rsidRPr="007429C9">
        <w:rPr>
          <w:rFonts w:ascii="Arial" w:hAnsi="Arial" w:cs="Arial"/>
        </w:rPr>
        <w:t xml:space="preserve"> the outcomes?</w:t>
      </w:r>
    </w:p>
    <w:p w14:paraId="0C930329" w14:textId="77777777" w:rsidR="009A61B5" w:rsidRPr="007429C9" w:rsidRDefault="009A61B5" w:rsidP="009A61B5">
      <w:pPr>
        <w:pStyle w:val="NoSpacing"/>
        <w:numPr>
          <w:ilvl w:val="0"/>
          <w:numId w:val="5"/>
        </w:numPr>
        <w:rPr>
          <w:rFonts w:ascii="Arial" w:hAnsi="Arial" w:cs="Arial"/>
        </w:rPr>
      </w:pPr>
      <w:r w:rsidRPr="007429C9">
        <w:rPr>
          <w:rFonts w:ascii="Arial" w:hAnsi="Arial" w:cs="Arial"/>
        </w:rPr>
        <w:t>Is there any evidence that different groups have different needs in relation to this policy?</w:t>
      </w:r>
    </w:p>
    <w:p w14:paraId="7EED02D9" w14:textId="77777777" w:rsidR="009A61B5" w:rsidRDefault="009A61B5" w:rsidP="009A61B5">
      <w:pPr>
        <w:pStyle w:val="NoSpacing"/>
        <w:numPr>
          <w:ilvl w:val="0"/>
          <w:numId w:val="5"/>
        </w:numPr>
        <w:rPr>
          <w:rFonts w:ascii="Arial" w:hAnsi="Arial" w:cs="Arial"/>
        </w:rPr>
      </w:pPr>
      <w:r w:rsidRPr="007429C9">
        <w:rPr>
          <w:rFonts w:ascii="Arial" w:hAnsi="Arial" w:cs="Arial"/>
        </w:rPr>
        <w:t>Can this objective meet or hinder the equality and diversity policies, values or objectives of City?</w:t>
      </w:r>
    </w:p>
    <w:p w14:paraId="65933F8F" w14:textId="77777777" w:rsidR="009A61B5" w:rsidRPr="007429C9" w:rsidRDefault="009A61B5" w:rsidP="009A61B5">
      <w:pPr>
        <w:pStyle w:val="NoSpacing"/>
        <w:rPr>
          <w:rFonts w:ascii="Arial" w:hAnsi="Arial" w:cs="Arial"/>
        </w:rPr>
      </w:pPr>
    </w:p>
    <w:p w14:paraId="5CFA2D2F" w14:textId="77777777" w:rsidR="009A61B5" w:rsidRPr="007429C9" w:rsidRDefault="009A61B5" w:rsidP="009A61B5">
      <w:pPr>
        <w:pStyle w:val="NoSpacing"/>
        <w:rPr>
          <w:rFonts w:ascii="Arial" w:hAnsi="Arial" w:cs="Arial"/>
        </w:rPr>
      </w:pPr>
      <w:r w:rsidRPr="007429C9">
        <w:rPr>
          <w:rFonts w:ascii="Arial" w:hAnsi="Arial" w:cs="Arial"/>
        </w:rPr>
        <w:lastRenderedPageBreak/>
        <w:t>Answering these questions should help to frame early thinking about the possible equality impacts of the work being undertaken, and the breadth of stakeholders who may need to be consulted.</w:t>
      </w:r>
    </w:p>
    <w:p w14:paraId="04A454EC" w14:textId="77777777" w:rsidR="009A61B5" w:rsidRPr="007429C9" w:rsidRDefault="009A61B5" w:rsidP="009A61B5">
      <w:pPr>
        <w:pStyle w:val="NoSpacing"/>
        <w:rPr>
          <w:rFonts w:ascii="Arial" w:hAnsi="Arial" w:cs="Arial"/>
        </w:rPr>
      </w:pPr>
    </w:p>
    <w:p w14:paraId="2F5A83FA" w14:textId="77777777" w:rsidR="009A61B5" w:rsidRPr="007429C9" w:rsidRDefault="009A61B5" w:rsidP="009A61B5">
      <w:pPr>
        <w:pStyle w:val="NoSpacing"/>
        <w:rPr>
          <w:rFonts w:ascii="Arial" w:hAnsi="Arial" w:cs="Arial"/>
        </w:rPr>
      </w:pPr>
      <w:r w:rsidRPr="007429C9">
        <w:rPr>
          <w:rFonts w:ascii="Arial" w:hAnsi="Arial" w:cs="Arial"/>
        </w:rPr>
        <w:t xml:space="preserve">If there are questions </w:t>
      </w:r>
      <w:r>
        <w:rPr>
          <w:rFonts w:ascii="Arial" w:hAnsi="Arial" w:cs="Arial"/>
        </w:rPr>
        <w:t xml:space="preserve">in the </w:t>
      </w:r>
      <w:r w:rsidRPr="007429C9">
        <w:rPr>
          <w:rFonts w:ascii="Arial" w:hAnsi="Arial" w:cs="Arial"/>
        </w:rPr>
        <w:t xml:space="preserve">above which </w:t>
      </w:r>
      <w:r>
        <w:rPr>
          <w:rFonts w:ascii="Arial" w:hAnsi="Arial" w:cs="Arial"/>
        </w:rPr>
        <w:t>cannot be readily answered at the outset of the EIA</w:t>
      </w:r>
      <w:r w:rsidRPr="007429C9">
        <w:rPr>
          <w:rFonts w:ascii="Arial" w:hAnsi="Arial" w:cs="Arial"/>
        </w:rPr>
        <w:t>, these areas should be investigated specifically within the EIA process.</w:t>
      </w:r>
    </w:p>
    <w:p w14:paraId="3E85E809" w14:textId="77777777" w:rsidR="009A61B5" w:rsidRPr="007429C9" w:rsidRDefault="009A61B5" w:rsidP="009A61B5">
      <w:pPr>
        <w:pStyle w:val="NoSpacing"/>
        <w:rPr>
          <w:rFonts w:ascii="Arial" w:hAnsi="Arial" w:cs="Arial"/>
        </w:rPr>
      </w:pPr>
    </w:p>
    <w:p w14:paraId="32236F6C" w14:textId="77777777" w:rsidR="009A61B5" w:rsidRDefault="009A61B5" w:rsidP="009A61B5">
      <w:pPr>
        <w:pStyle w:val="NoSpacing"/>
        <w:rPr>
          <w:rFonts w:ascii="Arial" w:hAnsi="Arial" w:cs="Arial"/>
          <w:color w:val="000000"/>
        </w:rPr>
      </w:pPr>
      <w:r w:rsidRPr="007429C9">
        <w:rPr>
          <w:rFonts w:ascii="Arial" w:hAnsi="Arial" w:cs="Arial"/>
          <w:b/>
        </w:rPr>
        <w:t>Who should conduct the EIA?</w:t>
      </w:r>
      <w:r w:rsidRPr="007429C9">
        <w:rPr>
          <w:rFonts w:ascii="Arial" w:hAnsi="Arial" w:cs="Arial"/>
          <w:b/>
        </w:rPr>
        <w:br/>
      </w:r>
      <w:r w:rsidRPr="007429C9">
        <w:rPr>
          <w:rFonts w:ascii="Arial" w:hAnsi="Arial" w:cs="Arial"/>
          <w:color w:val="000000"/>
        </w:rPr>
        <w:t>The policy owner, who holds respon</w:t>
      </w:r>
      <w:r>
        <w:rPr>
          <w:rFonts w:ascii="Arial" w:hAnsi="Arial" w:cs="Arial"/>
          <w:color w:val="000000"/>
        </w:rPr>
        <w:t>sibility for the overall policy,</w:t>
      </w:r>
      <w:r w:rsidRPr="007429C9">
        <w:rPr>
          <w:rFonts w:ascii="Arial" w:hAnsi="Arial" w:cs="Arial"/>
          <w:color w:val="000000"/>
        </w:rPr>
        <w:t xml:space="preserve"> is ultimately responsible for ensuring that the EIA process is undertaken to a satisfactory standard</w:t>
      </w:r>
      <w:r>
        <w:rPr>
          <w:rFonts w:ascii="Arial" w:hAnsi="Arial" w:cs="Arial"/>
          <w:color w:val="000000"/>
        </w:rPr>
        <w:t>,</w:t>
      </w:r>
      <w:r w:rsidRPr="007429C9">
        <w:rPr>
          <w:rFonts w:ascii="Arial" w:hAnsi="Arial" w:cs="Arial"/>
          <w:color w:val="000000"/>
        </w:rPr>
        <w:t xml:space="preserve"> and should therefore take ownership of the process. However,</w:t>
      </w:r>
      <w:r>
        <w:rPr>
          <w:rFonts w:ascii="Arial" w:hAnsi="Arial" w:cs="Arial"/>
          <w:color w:val="000000"/>
        </w:rPr>
        <w:t xml:space="preserve"> this does not necessarily mean that</w:t>
      </w:r>
      <w:r w:rsidRPr="007429C9">
        <w:rPr>
          <w:rFonts w:ascii="Arial" w:hAnsi="Arial" w:cs="Arial"/>
          <w:color w:val="000000"/>
        </w:rPr>
        <w:t xml:space="preserve"> the policy owner </w:t>
      </w:r>
      <w:r>
        <w:rPr>
          <w:rFonts w:ascii="Arial" w:hAnsi="Arial" w:cs="Arial"/>
          <w:color w:val="000000"/>
        </w:rPr>
        <w:t>must be</w:t>
      </w:r>
      <w:r w:rsidRPr="007429C9">
        <w:rPr>
          <w:rFonts w:ascii="Arial" w:hAnsi="Arial" w:cs="Arial"/>
          <w:color w:val="000000"/>
        </w:rPr>
        <w:t xml:space="preserve"> the in</w:t>
      </w:r>
      <w:r>
        <w:rPr>
          <w:rFonts w:ascii="Arial" w:hAnsi="Arial" w:cs="Arial"/>
          <w:color w:val="000000"/>
        </w:rPr>
        <w:t>dividual that will conduct</w:t>
      </w:r>
      <w:r w:rsidRPr="007429C9">
        <w:rPr>
          <w:rFonts w:ascii="Arial" w:hAnsi="Arial" w:cs="Arial"/>
          <w:color w:val="000000"/>
        </w:rPr>
        <w:t xml:space="preserve"> the EIA. The EIA ca</w:t>
      </w:r>
      <w:r>
        <w:rPr>
          <w:rFonts w:ascii="Arial" w:hAnsi="Arial" w:cs="Arial"/>
          <w:color w:val="000000"/>
        </w:rPr>
        <w:t>n be undertaken by someone who ha</w:t>
      </w:r>
      <w:r w:rsidRPr="007429C9">
        <w:rPr>
          <w:rFonts w:ascii="Arial" w:hAnsi="Arial" w:cs="Arial"/>
          <w:color w:val="000000"/>
        </w:rPr>
        <w:t xml:space="preserve">s </w:t>
      </w:r>
      <w:r>
        <w:rPr>
          <w:rFonts w:ascii="Arial" w:hAnsi="Arial" w:cs="Arial"/>
          <w:color w:val="000000"/>
        </w:rPr>
        <w:t xml:space="preserve">some </w:t>
      </w:r>
      <w:r w:rsidRPr="007429C9">
        <w:rPr>
          <w:rFonts w:ascii="Arial" w:hAnsi="Arial" w:cs="Arial"/>
          <w:color w:val="000000"/>
        </w:rPr>
        <w:t>re</w:t>
      </w:r>
      <w:r>
        <w:rPr>
          <w:rFonts w:ascii="Arial" w:hAnsi="Arial" w:cs="Arial"/>
          <w:color w:val="000000"/>
        </w:rPr>
        <w:t>sponsibility</w:t>
      </w:r>
      <w:r w:rsidRPr="007429C9">
        <w:rPr>
          <w:rFonts w:ascii="Arial" w:hAnsi="Arial" w:cs="Arial"/>
          <w:color w:val="000000"/>
        </w:rPr>
        <w:t xml:space="preserve"> for that area of work and has a </w:t>
      </w:r>
      <w:r>
        <w:rPr>
          <w:rFonts w:ascii="Arial" w:hAnsi="Arial" w:cs="Arial"/>
          <w:color w:val="000000"/>
        </w:rPr>
        <w:t>good understanding of the policy</w:t>
      </w:r>
      <w:r w:rsidRPr="007429C9">
        <w:rPr>
          <w:rFonts w:ascii="Arial" w:hAnsi="Arial" w:cs="Arial"/>
          <w:color w:val="000000"/>
        </w:rPr>
        <w:t xml:space="preserve"> being assessed. </w:t>
      </w:r>
    </w:p>
    <w:p w14:paraId="14764706" w14:textId="77777777" w:rsidR="009A61B5" w:rsidRDefault="009A61B5" w:rsidP="009A61B5">
      <w:pPr>
        <w:pStyle w:val="NoSpacing"/>
        <w:rPr>
          <w:rFonts w:ascii="Arial" w:hAnsi="Arial" w:cs="Arial"/>
          <w:color w:val="000000"/>
        </w:rPr>
      </w:pPr>
    </w:p>
    <w:p w14:paraId="188F5AEB" w14:textId="77777777" w:rsidR="009A61B5" w:rsidRDefault="009A61B5" w:rsidP="009A61B5">
      <w:pPr>
        <w:pStyle w:val="NoSpacing"/>
        <w:rPr>
          <w:rFonts w:ascii="Arial" w:hAnsi="Arial" w:cs="Arial"/>
          <w:color w:val="000000"/>
        </w:rPr>
      </w:pPr>
      <w:r w:rsidRPr="007429C9">
        <w:rPr>
          <w:rFonts w:ascii="Arial" w:hAnsi="Arial" w:cs="Arial"/>
          <w:color w:val="000000"/>
        </w:rPr>
        <w:t xml:space="preserve">It is best practice to take a collaborative approach to the EIA process, </w:t>
      </w:r>
      <w:r>
        <w:rPr>
          <w:rFonts w:ascii="Arial" w:hAnsi="Arial" w:cs="Arial"/>
          <w:color w:val="000000"/>
        </w:rPr>
        <w:t>as this will help to ensure that</w:t>
      </w:r>
      <w:r w:rsidRPr="007429C9">
        <w:rPr>
          <w:rFonts w:ascii="Arial" w:hAnsi="Arial" w:cs="Arial"/>
          <w:color w:val="000000"/>
        </w:rPr>
        <w:t xml:space="preserve"> a range of perspectives, knowledge and expertise</w:t>
      </w:r>
      <w:r>
        <w:rPr>
          <w:rFonts w:ascii="Arial" w:hAnsi="Arial" w:cs="Arial"/>
          <w:color w:val="000000"/>
        </w:rPr>
        <w:t xml:space="preserve"> are considered.</w:t>
      </w:r>
    </w:p>
    <w:p w14:paraId="4E9FA384" w14:textId="77777777" w:rsidR="009A61B5" w:rsidRDefault="009A61B5" w:rsidP="009A61B5">
      <w:pPr>
        <w:pStyle w:val="NoSpacing"/>
        <w:rPr>
          <w:rFonts w:ascii="Arial" w:hAnsi="Arial" w:cs="Arial"/>
          <w:color w:val="000000"/>
        </w:rPr>
      </w:pPr>
    </w:p>
    <w:p w14:paraId="5D50D6FE" w14:textId="77777777" w:rsidR="009A61B5" w:rsidRPr="00162527" w:rsidRDefault="009A61B5" w:rsidP="009A61B5">
      <w:pPr>
        <w:pStyle w:val="NoSpacing"/>
        <w:rPr>
          <w:rFonts w:ascii="Arial" w:hAnsi="Arial" w:cs="Arial"/>
          <w:b/>
        </w:rPr>
      </w:pPr>
      <w:r>
        <w:rPr>
          <w:rFonts w:ascii="Arial" w:hAnsi="Arial" w:cs="Arial"/>
          <w:b/>
        </w:rPr>
        <w:t>Conducting an EIA</w:t>
      </w:r>
    </w:p>
    <w:p w14:paraId="0154B887" w14:textId="77777777" w:rsidR="009A61B5" w:rsidRDefault="009A61B5" w:rsidP="009A61B5">
      <w:pPr>
        <w:pStyle w:val="NoSpacing"/>
        <w:rPr>
          <w:rFonts w:ascii="Arial" w:hAnsi="Arial" w:cs="Arial"/>
        </w:rPr>
      </w:pPr>
      <w:r w:rsidRPr="007429C9">
        <w:rPr>
          <w:rFonts w:ascii="Arial" w:hAnsi="Arial" w:cs="Arial"/>
        </w:rPr>
        <w:t>The EIA Form can be found as an appendix to this guidance, or can be accessed here (</w:t>
      </w:r>
      <w:r w:rsidRPr="007429C9">
        <w:rPr>
          <w:rFonts w:ascii="Arial" w:hAnsi="Arial" w:cs="Arial"/>
          <w:i/>
        </w:rPr>
        <w:t>insert web link to EIA guidance here</w:t>
      </w:r>
      <w:r w:rsidRPr="007429C9">
        <w:rPr>
          <w:rFonts w:ascii="Arial" w:hAnsi="Arial" w:cs="Arial"/>
        </w:rPr>
        <w:t>).</w:t>
      </w:r>
    </w:p>
    <w:p w14:paraId="2A37B5E3" w14:textId="77777777" w:rsidR="009A61B5" w:rsidRDefault="009A61B5" w:rsidP="009A61B5">
      <w:pPr>
        <w:pStyle w:val="NoSpacing"/>
        <w:rPr>
          <w:rFonts w:ascii="Arial" w:hAnsi="Arial" w:cs="Arial"/>
        </w:rPr>
      </w:pPr>
    </w:p>
    <w:p w14:paraId="36498AB3" w14:textId="77777777" w:rsidR="009A61B5" w:rsidRDefault="009A61B5" w:rsidP="009A61B5">
      <w:pPr>
        <w:pStyle w:val="NoSpacing"/>
        <w:rPr>
          <w:rFonts w:ascii="Arial" w:hAnsi="Arial" w:cs="Arial"/>
        </w:rPr>
      </w:pPr>
      <w:r>
        <w:rPr>
          <w:rFonts w:ascii="Arial" w:hAnsi="Arial" w:cs="Arial"/>
        </w:rPr>
        <w:t>The following process should be followed when conducting an EIA;</w:t>
      </w:r>
    </w:p>
    <w:p w14:paraId="3E5AD413" w14:textId="77777777" w:rsidR="009A61B5" w:rsidRDefault="009A61B5" w:rsidP="009A61B5">
      <w:pPr>
        <w:pStyle w:val="NoSpacing"/>
        <w:numPr>
          <w:ilvl w:val="0"/>
          <w:numId w:val="16"/>
        </w:numPr>
        <w:rPr>
          <w:rFonts w:ascii="Arial" w:hAnsi="Arial" w:cs="Arial"/>
        </w:rPr>
      </w:pPr>
      <w:r>
        <w:rPr>
          <w:rFonts w:ascii="Arial" w:hAnsi="Arial" w:cs="Arial"/>
        </w:rPr>
        <w:t>Define the policy being reviewed</w:t>
      </w:r>
    </w:p>
    <w:p w14:paraId="3D86B35F" w14:textId="77777777" w:rsidR="009A61B5" w:rsidRDefault="009A61B5" w:rsidP="009A61B5">
      <w:pPr>
        <w:pStyle w:val="NoSpacing"/>
        <w:numPr>
          <w:ilvl w:val="0"/>
          <w:numId w:val="16"/>
        </w:numPr>
        <w:rPr>
          <w:rFonts w:ascii="Arial" w:hAnsi="Arial" w:cs="Arial"/>
        </w:rPr>
      </w:pPr>
      <w:r>
        <w:rPr>
          <w:rFonts w:ascii="Arial" w:hAnsi="Arial" w:cs="Arial"/>
        </w:rPr>
        <w:t>Confirm who is responsible for the policy</w:t>
      </w:r>
    </w:p>
    <w:p w14:paraId="739C0E83" w14:textId="77777777" w:rsidR="009A61B5" w:rsidRDefault="009A61B5" w:rsidP="009A61B5">
      <w:pPr>
        <w:pStyle w:val="NoSpacing"/>
        <w:numPr>
          <w:ilvl w:val="0"/>
          <w:numId w:val="16"/>
        </w:numPr>
        <w:rPr>
          <w:rFonts w:ascii="Arial" w:hAnsi="Arial" w:cs="Arial"/>
        </w:rPr>
      </w:pPr>
      <w:r>
        <w:rPr>
          <w:rFonts w:ascii="Arial" w:hAnsi="Arial" w:cs="Arial"/>
        </w:rPr>
        <w:t>Establish who the key stakeholders are</w:t>
      </w:r>
    </w:p>
    <w:p w14:paraId="44E5B0F9" w14:textId="77777777" w:rsidR="009A61B5" w:rsidRDefault="009A61B5" w:rsidP="009A61B5">
      <w:pPr>
        <w:pStyle w:val="NoSpacing"/>
        <w:numPr>
          <w:ilvl w:val="0"/>
          <w:numId w:val="16"/>
        </w:numPr>
        <w:rPr>
          <w:rFonts w:ascii="Arial" w:hAnsi="Arial" w:cs="Arial"/>
        </w:rPr>
      </w:pPr>
      <w:r>
        <w:rPr>
          <w:rFonts w:ascii="Arial" w:hAnsi="Arial" w:cs="Arial"/>
        </w:rPr>
        <w:t>Access and review relevant data</w:t>
      </w:r>
    </w:p>
    <w:p w14:paraId="3AC32430" w14:textId="77777777" w:rsidR="009A61B5" w:rsidRDefault="009A61B5" w:rsidP="009A61B5">
      <w:pPr>
        <w:pStyle w:val="NoSpacing"/>
        <w:numPr>
          <w:ilvl w:val="0"/>
          <w:numId w:val="16"/>
        </w:numPr>
        <w:rPr>
          <w:rFonts w:ascii="Arial" w:hAnsi="Arial" w:cs="Arial"/>
        </w:rPr>
      </w:pPr>
      <w:r>
        <w:rPr>
          <w:rFonts w:ascii="Arial" w:hAnsi="Arial" w:cs="Arial"/>
        </w:rPr>
        <w:t>Consult with relevant stakeholders</w:t>
      </w:r>
    </w:p>
    <w:p w14:paraId="6B501635" w14:textId="77777777" w:rsidR="009A61B5" w:rsidRDefault="009A61B5" w:rsidP="009A61B5">
      <w:pPr>
        <w:pStyle w:val="NoSpacing"/>
        <w:numPr>
          <w:ilvl w:val="0"/>
          <w:numId w:val="16"/>
        </w:numPr>
        <w:rPr>
          <w:rFonts w:ascii="Arial" w:hAnsi="Arial" w:cs="Arial"/>
        </w:rPr>
      </w:pPr>
      <w:r>
        <w:rPr>
          <w:rFonts w:ascii="Arial" w:hAnsi="Arial" w:cs="Arial"/>
        </w:rPr>
        <w:t>Identify whether the policy will result in any adverse impact</w:t>
      </w:r>
    </w:p>
    <w:p w14:paraId="7A70E81C" w14:textId="77777777" w:rsidR="009A61B5" w:rsidRDefault="009A61B5" w:rsidP="009A61B5">
      <w:pPr>
        <w:pStyle w:val="NoSpacing"/>
        <w:numPr>
          <w:ilvl w:val="0"/>
          <w:numId w:val="16"/>
        </w:numPr>
        <w:rPr>
          <w:rFonts w:ascii="Arial" w:hAnsi="Arial" w:cs="Arial"/>
        </w:rPr>
      </w:pPr>
      <w:r>
        <w:rPr>
          <w:rFonts w:ascii="Arial" w:hAnsi="Arial" w:cs="Arial"/>
        </w:rPr>
        <w:t>Identify any necessary steps to address any adverse impact</w:t>
      </w:r>
    </w:p>
    <w:p w14:paraId="588579EC" w14:textId="77777777" w:rsidR="009A61B5" w:rsidRPr="00AC3390" w:rsidRDefault="009A61B5" w:rsidP="009A61B5">
      <w:pPr>
        <w:pStyle w:val="NoSpacing"/>
        <w:numPr>
          <w:ilvl w:val="0"/>
          <w:numId w:val="16"/>
        </w:numPr>
        <w:rPr>
          <w:rFonts w:ascii="Arial" w:hAnsi="Arial" w:cs="Arial"/>
        </w:rPr>
      </w:pPr>
      <w:r>
        <w:rPr>
          <w:rFonts w:ascii="Arial" w:hAnsi="Arial" w:cs="Arial"/>
        </w:rPr>
        <w:t>Sign-off the EIA form and submit for publication</w:t>
      </w:r>
    </w:p>
    <w:p w14:paraId="13A34767" w14:textId="77777777" w:rsidR="009A61B5" w:rsidRDefault="009A61B5" w:rsidP="009A61B5">
      <w:pPr>
        <w:pStyle w:val="NoSpacing"/>
        <w:rPr>
          <w:rFonts w:ascii="Arial" w:hAnsi="Arial" w:cs="Arial"/>
        </w:rPr>
      </w:pPr>
    </w:p>
    <w:p w14:paraId="79F6E6C6" w14:textId="77777777" w:rsidR="009A61B5" w:rsidRDefault="009A61B5" w:rsidP="009A61B5">
      <w:pPr>
        <w:pStyle w:val="NoSpacing"/>
        <w:rPr>
          <w:rFonts w:ascii="Arial" w:hAnsi="Arial" w:cs="Arial"/>
        </w:rPr>
      </w:pPr>
      <w:r>
        <w:rPr>
          <w:rFonts w:ascii="Arial" w:hAnsi="Arial" w:cs="Arial"/>
        </w:rPr>
        <w:t>The individual undertaking the EIA</w:t>
      </w:r>
      <w:r w:rsidRPr="007429C9">
        <w:rPr>
          <w:rFonts w:ascii="Arial" w:hAnsi="Arial" w:cs="Arial"/>
        </w:rPr>
        <w:t xml:space="preserve"> </w:t>
      </w:r>
      <w:r>
        <w:rPr>
          <w:rFonts w:ascii="Arial" w:hAnsi="Arial" w:cs="Arial"/>
        </w:rPr>
        <w:t>should compile</w:t>
      </w:r>
      <w:r w:rsidRPr="007429C9">
        <w:rPr>
          <w:rFonts w:ascii="Arial" w:hAnsi="Arial" w:cs="Arial"/>
        </w:rPr>
        <w:t xml:space="preserve"> the relevant data and sta</w:t>
      </w:r>
      <w:r>
        <w:rPr>
          <w:rFonts w:ascii="Arial" w:hAnsi="Arial" w:cs="Arial"/>
        </w:rPr>
        <w:t>keholder consultation, using</w:t>
      </w:r>
      <w:r w:rsidRPr="007429C9">
        <w:rPr>
          <w:rFonts w:ascii="Arial" w:hAnsi="Arial" w:cs="Arial"/>
        </w:rPr>
        <w:t xml:space="preserve"> this to</w:t>
      </w:r>
      <w:r>
        <w:rPr>
          <w:rFonts w:ascii="Arial" w:hAnsi="Arial" w:cs="Arial"/>
        </w:rPr>
        <w:t xml:space="preserve"> provisionally complete the EIA form. </w:t>
      </w:r>
      <w:r w:rsidRPr="007429C9">
        <w:rPr>
          <w:rFonts w:ascii="Arial" w:hAnsi="Arial" w:cs="Arial"/>
        </w:rPr>
        <w:t xml:space="preserve">The </w:t>
      </w:r>
      <w:r>
        <w:rPr>
          <w:rFonts w:ascii="Arial" w:hAnsi="Arial" w:cs="Arial"/>
        </w:rPr>
        <w:t>policy owner</w:t>
      </w:r>
      <w:r w:rsidRPr="007429C9">
        <w:rPr>
          <w:rFonts w:ascii="Arial" w:hAnsi="Arial" w:cs="Arial"/>
        </w:rPr>
        <w:t xml:space="preserve"> should </w:t>
      </w:r>
      <w:r>
        <w:rPr>
          <w:rFonts w:ascii="Arial" w:hAnsi="Arial" w:cs="Arial"/>
        </w:rPr>
        <w:t xml:space="preserve">take the responsibility to </w:t>
      </w:r>
      <w:r w:rsidRPr="007429C9">
        <w:rPr>
          <w:rFonts w:ascii="Arial" w:hAnsi="Arial" w:cs="Arial"/>
        </w:rPr>
        <w:t xml:space="preserve">ensure that the outcomes of the EIA are reported to all colleagues involved in the work being undertaken. They are also responsible for ensuring that the outcomes of </w:t>
      </w:r>
      <w:r>
        <w:rPr>
          <w:rFonts w:ascii="Arial" w:hAnsi="Arial" w:cs="Arial"/>
        </w:rPr>
        <w:t>the EIA, and the completed EIA f</w:t>
      </w:r>
      <w:r w:rsidRPr="007429C9">
        <w:rPr>
          <w:rFonts w:ascii="Arial" w:hAnsi="Arial" w:cs="Arial"/>
        </w:rPr>
        <w:t xml:space="preserve">orm, are </w:t>
      </w:r>
      <w:r>
        <w:rPr>
          <w:rFonts w:ascii="Arial" w:hAnsi="Arial" w:cs="Arial"/>
        </w:rPr>
        <w:t>submitted to the Equality &amp; Diversity Manager.</w:t>
      </w:r>
    </w:p>
    <w:p w14:paraId="10002827" w14:textId="77777777" w:rsidR="009A61B5" w:rsidRPr="007429C9" w:rsidRDefault="009A61B5" w:rsidP="009A61B5">
      <w:pPr>
        <w:pStyle w:val="NoSpacing"/>
        <w:rPr>
          <w:rFonts w:ascii="Arial" w:hAnsi="Arial" w:cs="Arial"/>
        </w:rPr>
      </w:pPr>
    </w:p>
    <w:p w14:paraId="71111B22" w14:textId="77777777" w:rsidR="009A61B5" w:rsidRDefault="009A61B5" w:rsidP="009A61B5">
      <w:pPr>
        <w:pStyle w:val="NoSpacing"/>
        <w:rPr>
          <w:rFonts w:ascii="Arial" w:hAnsi="Arial" w:cs="Arial"/>
        </w:rPr>
      </w:pPr>
      <w:r>
        <w:rPr>
          <w:rFonts w:ascii="Arial" w:hAnsi="Arial" w:cs="Arial"/>
        </w:rPr>
        <w:t>For</w:t>
      </w:r>
      <w:r w:rsidRPr="007429C9">
        <w:rPr>
          <w:rFonts w:ascii="Arial" w:hAnsi="Arial" w:cs="Arial"/>
        </w:rPr>
        <w:t xml:space="preserve"> team</w:t>
      </w:r>
      <w:r>
        <w:rPr>
          <w:rFonts w:ascii="Arial" w:hAnsi="Arial" w:cs="Arial"/>
        </w:rPr>
        <w:t>s</w:t>
      </w:r>
      <w:r w:rsidRPr="007429C9">
        <w:rPr>
          <w:rFonts w:ascii="Arial" w:hAnsi="Arial" w:cs="Arial"/>
        </w:rPr>
        <w:t xml:space="preserve"> with regular responsibility for policy review and development, or for managing projects, it may be useful to appoint a member (or members) </w:t>
      </w:r>
      <w:r>
        <w:rPr>
          <w:rFonts w:ascii="Arial" w:hAnsi="Arial" w:cs="Arial"/>
        </w:rPr>
        <w:t xml:space="preserve">of the team </w:t>
      </w:r>
      <w:r w:rsidRPr="007429C9">
        <w:rPr>
          <w:rFonts w:ascii="Arial" w:hAnsi="Arial" w:cs="Arial"/>
        </w:rPr>
        <w:t>whose responsibility</w:t>
      </w:r>
      <w:r>
        <w:rPr>
          <w:rFonts w:ascii="Arial" w:hAnsi="Arial" w:cs="Arial"/>
        </w:rPr>
        <w:t xml:space="preserve"> it</w:t>
      </w:r>
      <w:r w:rsidRPr="007429C9">
        <w:rPr>
          <w:rFonts w:ascii="Arial" w:hAnsi="Arial" w:cs="Arial"/>
        </w:rPr>
        <w:t xml:space="preserve"> is</w:t>
      </w:r>
      <w:r>
        <w:rPr>
          <w:rFonts w:ascii="Arial" w:hAnsi="Arial" w:cs="Arial"/>
        </w:rPr>
        <w:t xml:space="preserve"> to</w:t>
      </w:r>
      <w:r w:rsidRPr="007429C9">
        <w:rPr>
          <w:rFonts w:ascii="Arial" w:hAnsi="Arial" w:cs="Arial"/>
        </w:rPr>
        <w:t xml:space="preserve"> ensur</w:t>
      </w:r>
      <w:r>
        <w:rPr>
          <w:rFonts w:ascii="Arial" w:hAnsi="Arial" w:cs="Arial"/>
        </w:rPr>
        <w:t>e</w:t>
      </w:r>
      <w:r w:rsidRPr="007429C9">
        <w:rPr>
          <w:rFonts w:ascii="Arial" w:hAnsi="Arial" w:cs="Arial"/>
        </w:rPr>
        <w:t xml:space="preserve"> that EIAs are conducted and that outcomes from the EIA are recorded, communicated and actioned where necessary.</w:t>
      </w:r>
    </w:p>
    <w:p w14:paraId="384AE5AE" w14:textId="77777777" w:rsidR="009A61B5" w:rsidRDefault="009A61B5" w:rsidP="009A61B5">
      <w:pPr>
        <w:pStyle w:val="NoSpacing"/>
        <w:rPr>
          <w:rFonts w:ascii="Arial" w:hAnsi="Arial" w:cs="Arial"/>
        </w:rPr>
      </w:pPr>
    </w:p>
    <w:p w14:paraId="2C5A27A4" w14:textId="77777777" w:rsidR="009A61B5" w:rsidRPr="00162527" w:rsidRDefault="009A61B5" w:rsidP="009A61B5">
      <w:pPr>
        <w:pStyle w:val="NoSpacing"/>
        <w:rPr>
          <w:rFonts w:ascii="Arial" w:hAnsi="Arial" w:cs="Arial"/>
        </w:rPr>
      </w:pPr>
      <w:r w:rsidRPr="007429C9">
        <w:rPr>
          <w:rFonts w:ascii="Arial" w:hAnsi="Arial" w:cs="Arial"/>
          <w:b/>
        </w:rPr>
        <w:t>Ac</w:t>
      </w:r>
      <w:r>
        <w:rPr>
          <w:rFonts w:ascii="Arial" w:hAnsi="Arial" w:cs="Arial"/>
          <w:b/>
        </w:rPr>
        <w:t>cessing Data and Information</w:t>
      </w:r>
    </w:p>
    <w:p w14:paraId="19AF99D8" w14:textId="77777777" w:rsidR="009A61B5" w:rsidRPr="007429C9" w:rsidRDefault="009A61B5" w:rsidP="009A61B5">
      <w:pPr>
        <w:pStyle w:val="NoSpacing"/>
        <w:rPr>
          <w:rFonts w:ascii="Arial" w:hAnsi="Arial" w:cs="Arial"/>
        </w:rPr>
      </w:pPr>
      <w:r w:rsidRPr="007429C9">
        <w:rPr>
          <w:rFonts w:ascii="Arial" w:hAnsi="Arial" w:cs="Arial"/>
        </w:rPr>
        <w:t xml:space="preserve">Accessing and reviewing relevant data is a simple and effective way of understanding engagement with a policy, and of identifying ways in which the policy positively or negatively impacts on the experience of particular groups. For example, if data </w:t>
      </w:r>
      <w:r>
        <w:rPr>
          <w:rFonts w:ascii="Arial" w:hAnsi="Arial" w:cs="Arial"/>
        </w:rPr>
        <w:t>on</w:t>
      </w:r>
      <w:r w:rsidRPr="007429C9">
        <w:rPr>
          <w:rFonts w:ascii="Arial" w:hAnsi="Arial" w:cs="Arial"/>
        </w:rPr>
        <w:t xml:space="preserve"> the uptake of a service linked to a particular policy shows that students with disabilities are underrepresented in their uptake of the service, then this</w:t>
      </w:r>
      <w:r>
        <w:rPr>
          <w:rFonts w:ascii="Arial" w:hAnsi="Arial" w:cs="Arial"/>
        </w:rPr>
        <w:t xml:space="preserve"> may be understood to</w:t>
      </w:r>
      <w:r w:rsidRPr="007429C9">
        <w:rPr>
          <w:rFonts w:ascii="Arial" w:hAnsi="Arial" w:cs="Arial"/>
        </w:rPr>
        <w:t xml:space="preserve"> suggest that the policy might indirectly discriminate against disabled service users.</w:t>
      </w:r>
    </w:p>
    <w:p w14:paraId="00ADB017" w14:textId="77777777" w:rsidR="009A61B5" w:rsidRDefault="009A61B5" w:rsidP="009A61B5">
      <w:pPr>
        <w:pStyle w:val="NoSpacing"/>
        <w:rPr>
          <w:rFonts w:ascii="Arial" w:hAnsi="Arial" w:cs="Arial"/>
        </w:rPr>
      </w:pPr>
    </w:p>
    <w:p w14:paraId="224913CF" w14:textId="77777777" w:rsidR="00E62B0F" w:rsidRDefault="00E62B0F" w:rsidP="009A61B5">
      <w:pPr>
        <w:pStyle w:val="NoSpacing"/>
        <w:rPr>
          <w:rFonts w:ascii="Arial" w:hAnsi="Arial" w:cs="Arial"/>
        </w:rPr>
      </w:pPr>
    </w:p>
    <w:p w14:paraId="6889C18B" w14:textId="77777777" w:rsidR="00E62B0F" w:rsidRPr="007429C9" w:rsidRDefault="00E62B0F" w:rsidP="009A61B5">
      <w:pPr>
        <w:pStyle w:val="NoSpacing"/>
        <w:rPr>
          <w:rFonts w:ascii="Arial" w:hAnsi="Arial" w:cs="Arial"/>
        </w:rPr>
      </w:pPr>
    </w:p>
    <w:p w14:paraId="07D2D292" w14:textId="77777777" w:rsidR="009A61B5" w:rsidRPr="007429C9" w:rsidRDefault="009A61B5" w:rsidP="009A61B5">
      <w:pPr>
        <w:pStyle w:val="NoSpacing"/>
        <w:rPr>
          <w:rFonts w:ascii="Arial" w:hAnsi="Arial" w:cs="Arial"/>
        </w:rPr>
      </w:pPr>
      <w:r w:rsidRPr="007429C9">
        <w:rPr>
          <w:rFonts w:ascii="Arial" w:hAnsi="Arial" w:cs="Arial"/>
        </w:rPr>
        <w:lastRenderedPageBreak/>
        <w:t>Data can be quantitative (equality breakdown of population data</w:t>
      </w:r>
      <w:r>
        <w:rPr>
          <w:rFonts w:ascii="Arial" w:hAnsi="Arial" w:cs="Arial"/>
        </w:rPr>
        <w:t>, summaries of survey responses</w:t>
      </w:r>
      <w:r w:rsidRPr="007429C9">
        <w:rPr>
          <w:rFonts w:ascii="Arial" w:hAnsi="Arial" w:cs="Arial"/>
        </w:rPr>
        <w:t>) or qualitative (</w:t>
      </w:r>
      <w:r>
        <w:rPr>
          <w:rFonts w:ascii="Arial" w:hAnsi="Arial" w:cs="Arial"/>
        </w:rPr>
        <w:t xml:space="preserve">textual </w:t>
      </w:r>
      <w:r w:rsidRPr="007429C9">
        <w:rPr>
          <w:rFonts w:ascii="Arial" w:hAnsi="Arial" w:cs="Arial"/>
        </w:rPr>
        <w:t>responses to surveys or focus groups), and a combination of the two should be employed depending on the needs of the particular EIA being conducted. It is usually most useful to explore quantitative data in the first instance, and to use qualitative data to explore or confirm trends identified within the quantitative analysis.</w:t>
      </w:r>
    </w:p>
    <w:p w14:paraId="3DE4D766" w14:textId="77777777" w:rsidR="009A61B5" w:rsidRPr="007429C9" w:rsidRDefault="009A61B5" w:rsidP="009A61B5">
      <w:pPr>
        <w:pStyle w:val="NoSpacing"/>
        <w:rPr>
          <w:rFonts w:ascii="Arial" w:hAnsi="Arial" w:cs="Arial"/>
        </w:rPr>
      </w:pPr>
    </w:p>
    <w:p w14:paraId="0F282BEA" w14:textId="77777777" w:rsidR="009A61B5" w:rsidRPr="007429C9" w:rsidRDefault="009A61B5" w:rsidP="009A61B5">
      <w:pPr>
        <w:pStyle w:val="NoSpacing"/>
        <w:rPr>
          <w:rFonts w:ascii="Arial" w:hAnsi="Arial" w:cs="Arial"/>
        </w:rPr>
      </w:pPr>
      <w:r w:rsidRPr="007429C9">
        <w:rPr>
          <w:rFonts w:ascii="Arial" w:hAnsi="Arial" w:cs="Arial"/>
        </w:rPr>
        <w:t xml:space="preserve">City produces and monitors annual equality data for both students and staff, which we use to shape and inform various projects, initiatives and </w:t>
      </w:r>
      <w:r>
        <w:rPr>
          <w:rFonts w:ascii="Arial" w:hAnsi="Arial" w:cs="Arial"/>
        </w:rPr>
        <w:t>compliance activities</w:t>
      </w:r>
      <w:r w:rsidRPr="007429C9">
        <w:rPr>
          <w:rFonts w:ascii="Arial" w:hAnsi="Arial" w:cs="Arial"/>
        </w:rPr>
        <w:t xml:space="preserve">. City holds this information securely, and only gathers it with the express consent and knowledge of </w:t>
      </w:r>
      <w:r>
        <w:rPr>
          <w:rFonts w:ascii="Arial" w:hAnsi="Arial" w:cs="Arial"/>
        </w:rPr>
        <w:t>its students and staff.</w:t>
      </w:r>
    </w:p>
    <w:p w14:paraId="13296AE8" w14:textId="77777777" w:rsidR="009A61B5" w:rsidRPr="007429C9" w:rsidRDefault="009A61B5" w:rsidP="009A61B5">
      <w:pPr>
        <w:pStyle w:val="NoSpacing"/>
        <w:rPr>
          <w:rFonts w:ascii="Arial" w:hAnsi="Arial" w:cs="Arial"/>
        </w:rPr>
      </w:pPr>
    </w:p>
    <w:p w14:paraId="36F6F0EB" w14:textId="77777777" w:rsidR="009A61B5" w:rsidRDefault="009A61B5" w:rsidP="009A61B5">
      <w:pPr>
        <w:pStyle w:val="NoSpacing"/>
        <w:rPr>
          <w:rFonts w:ascii="Arial" w:hAnsi="Arial" w:cs="Arial"/>
        </w:rPr>
      </w:pPr>
      <w:r w:rsidRPr="007429C9">
        <w:rPr>
          <w:rFonts w:ascii="Arial" w:hAnsi="Arial" w:cs="Arial"/>
        </w:rPr>
        <w:t>City has a number of years’ worth of data for the following equality characteristics, for students and for staff:</w:t>
      </w:r>
      <w:r>
        <w:rPr>
          <w:rFonts w:ascii="Arial" w:hAnsi="Arial" w:cs="Arial"/>
        </w:rPr>
        <w:t xml:space="preserve"> </w:t>
      </w:r>
      <w:r w:rsidRPr="007429C9">
        <w:rPr>
          <w:rFonts w:ascii="Arial" w:hAnsi="Arial" w:cs="Arial"/>
        </w:rPr>
        <w:t>Age</w:t>
      </w:r>
      <w:r>
        <w:rPr>
          <w:rFonts w:ascii="Arial" w:hAnsi="Arial" w:cs="Arial"/>
        </w:rPr>
        <w:t xml:space="preserve">, </w:t>
      </w:r>
      <w:r w:rsidRPr="007429C9">
        <w:rPr>
          <w:rFonts w:ascii="Arial" w:hAnsi="Arial" w:cs="Arial"/>
        </w:rPr>
        <w:t>Ethnicity</w:t>
      </w:r>
      <w:r>
        <w:rPr>
          <w:rFonts w:ascii="Arial" w:hAnsi="Arial" w:cs="Arial"/>
        </w:rPr>
        <w:t xml:space="preserve">, </w:t>
      </w:r>
      <w:r w:rsidRPr="007429C9">
        <w:rPr>
          <w:rFonts w:ascii="Arial" w:hAnsi="Arial" w:cs="Arial"/>
        </w:rPr>
        <w:t>Disability</w:t>
      </w:r>
      <w:r>
        <w:rPr>
          <w:rFonts w:ascii="Arial" w:hAnsi="Arial" w:cs="Arial"/>
        </w:rPr>
        <w:t xml:space="preserve">, </w:t>
      </w:r>
      <w:r w:rsidRPr="007429C9">
        <w:rPr>
          <w:rFonts w:ascii="Arial" w:hAnsi="Arial" w:cs="Arial"/>
        </w:rPr>
        <w:t>Gender</w:t>
      </w:r>
      <w:r>
        <w:rPr>
          <w:rFonts w:ascii="Arial" w:hAnsi="Arial" w:cs="Arial"/>
        </w:rPr>
        <w:t>.</w:t>
      </w:r>
    </w:p>
    <w:p w14:paraId="3A852869" w14:textId="77777777" w:rsidR="009A61B5" w:rsidRPr="007429C9" w:rsidRDefault="009A61B5" w:rsidP="009A61B5">
      <w:pPr>
        <w:pStyle w:val="NoSpacing"/>
        <w:rPr>
          <w:rFonts w:ascii="Arial" w:hAnsi="Arial" w:cs="Arial"/>
        </w:rPr>
      </w:pPr>
    </w:p>
    <w:p w14:paraId="216C1119" w14:textId="77777777" w:rsidR="009A61B5" w:rsidRDefault="009A61B5" w:rsidP="009A61B5">
      <w:pPr>
        <w:pStyle w:val="NoSpacing"/>
        <w:rPr>
          <w:rFonts w:ascii="Arial" w:hAnsi="Arial" w:cs="Arial"/>
        </w:rPr>
      </w:pPr>
      <w:r>
        <w:rPr>
          <w:rFonts w:ascii="Arial" w:hAnsi="Arial" w:cs="Arial"/>
        </w:rPr>
        <w:t>W</w:t>
      </w:r>
      <w:r w:rsidRPr="007429C9">
        <w:rPr>
          <w:rFonts w:ascii="Arial" w:hAnsi="Arial" w:cs="Arial"/>
        </w:rPr>
        <w:t>e are also collecting data on religious belief, sexual orientation and gender identity (whether someone has a transgender, intersex or gender non-conforming identity or history).</w:t>
      </w:r>
      <w:r>
        <w:rPr>
          <w:rFonts w:ascii="Arial" w:hAnsi="Arial" w:cs="Arial"/>
        </w:rPr>
        <w:t xml:space="preserve"> However, there may not always be sufficient data available to fully support an EIA. Further support and information can be accessed through the relevant EDI Officer.</w:t>
      </w:r>
    </w:p>
    <w:p w14:paraId="49D8B476" w14:textId="77777777" w:rsidR="009A61B5" w:rsidRDefault="009A61B5" w:rsidP="009A61B5">
      <w:pPr>
        <w:pStyle w:val="NoSpacing"/>
        <w:rPr>
          <w:rFonts w:ascii="Arial" w:hAnsi="Arial" w:cs="Arial"/>
        </w:rPr>
      </w:pPr>
    </w:p>
    <w:p w14:paraId="198FFE8B" w14:textId="77777777" w:rsidR="009A61B5" w:rsidRPr="007429C9" w:rsidRDefault="009A61B5" w:rsidP="009A61B5">
      <w:pPr>
        <w:pStyle w:val="NoSpacing"/>
        <w:rPr>
          <w:rFonts w:ascii="Arial" w:hAnsi="Arial" w:cs="Arial"/>
        </w:rPr>
      </w:pPr>
      <w:r w:rsidRPr="007429C9">
        <w:rPr>
          <w:rFonts w:ascii="Arial" w:hAnsi="Arial" w:cs="Arial"/>
        </w:rPr>
        <w:t xml:space="preserve">City </w:t>
      </w:r>
      <w:r>
        <w:rPr>
          <w:rFonts w:ascii="Arial" w:hAnsi="Arial" w:cs="Arial"/>
        </w:rPr>
        <w:t xml:space="preserve">also </w:t>
      </w:r>
      <w:r w:rsidRPr="007429C9">
        <w:rPr>
          <w:rFonts w:ascii="Arial" w:hAnsi="Arial" w:cs="Arial"/>
        </w:rPr>
        <w:t>undertakes a number of regular and ad-hoc feedback exercises, which make up a body of qualitative student and staff data, much of which can be useful as evidence of consultation within an EIA.</w:t>
      </w:r>
      <w:r>
        <w:rPr>
          <w:rFonts w:ascii="Arial" w:hAnsi="Arial" w:cs="Arial"/>
        </w:rPr>
        <w:t xml:space="preserve"> </w:t>
      </w:r>
    </w:p>
    <w:p w14:paraId="4424CEA5" w14:textId="77777777" w:rsidR="009A61B5" w:rsidRPr="007429C9" w:rsidRDefault="009A61B5" w:rsidP="009A61B5">
      <w:pPr>
        <w:pStyle w:val="NoSpacing"/>
        <w:rPr>
          <w:rFonts w:ascii="Arial" w:hAnsi="Arial" w:cs="Arial"/>
        </w:rPr>
      </w:pPr>
    </w:p>
    <w:p w14:paraId="531879F7" w14:textId="77777777" w:rsidR="009A61B5" w:rsidRPr="007429C9" w:rsidRDefault="009A61B5" w:rsidP="009A61B5">
      <w:pPr>
        <w:pStyle w:val="NoSpacing"/>
        <w:rPr>
          <w:rFonts w:ascii="Arial" w:hAnsi="Arial" w:cs="Arial"/>
        </w:rPr>
      </w:pPr>
      <w:r w:rsidRPr="007429C9">
        <w:rPr>
          <w:rFonts w:ascii="Arial" w:hAnsi="Arial" w:cs="Arial"/>
        </w:rPr>
        <w:t>The following may act as useful sources of qualitative data which can be used to contextualise analysis for an EIA, or to act as examples of consultations with specific groups:</w:t>
      </w:r>
    </w:p>
    <w:p w14:paraId="6D0BD364" w14:textId="77777777" w:rsidR="009A61B5" w:rsidRDefault="009A61B5" w:rsidP="009A61B5">
      <w:pPr>
        <w:pStyle w:val="NoSpacing"/>
        <w:rPr>
          <w:rFonts w:ascii="Arial" w:hAnsi="Arial" w:cs="Arial"/>
        </w:rPr>
      </w:pPr>
    </w:p>
    <w:p w14:paraId="79B99B49" w14:textId="77777777" w:rsidR="009A61B5" w:rsidRPr="007429C9" w:rsidRDefault="009A61B5" w:rsidP="009A61B5">
      <w:pPr>
        <w:pStyle w:val="NoSpacing"/>
        <w:rPr>
          <w:rFonts w:ascii="Arial" w:hAnsi="Arial" w:cs="Arial"/>
        </w:rPr>
      </w:pPr>
      <w:r w:rsidRPr="007429C9">
        <w:rPr>
          <w:rFonts w:ascii="Arial" w:hAnsi="Arial" w:cs="Arial"/>
        </w:rPr>
        <w:t>Staff:</w:t>
      </w:r>
    </w:p>
    <w:p w14:paraId="60873861" w14:textId="77777777" w:rsidR="009A61B5" w:rsidRPr="007429C9" w:rsidRDefault="009A61B5" w:rsidP="009A61B5">
      <w:pPr>
        <w:pStyle w:val="NoSpacing"/>
        <w:numPr>
          <w:ilvl w:val="0"/>
          <w:numId w:val="6"/>
        </w:numPr>
        <w:rPr>
          <w:rFonts w:ascii="Arial" w:hAnsi="Arial" w:cs="Arial"/>
        </w:rPr>
      </w:pPr>
      <w:r w:rsidRPr="007429C9">
        <w:rPr>
          <w:rFonts w:ascii="Arial" w:hAnsi="Arial" w:cs="Arial"/>
        </w:rPr>
        <w:t>Staff Survey</w:t>
      </w:r>
    </w:p>
    <w:p w14:paraId="3E8ABAA1" w14:textId="77777777" w:rsidR="009A61B5" w:rsidRPr="00EE57CA" w:rsidRDefault="009A61B5" w:rsidP="009A61B5">
      <w:pPr>
        <w:pStyle w:val="NoSpacing"/>
        <w:rPr>
          <w:rFonts w:ascii="Arial" w:hAnsi="Arial" w:cs="Arial"/>
        </w:rPr>
      </w:pPr>
    </w:p>
    <w:p w14:paraId="6B2680B6" w14:textId="77777777" w:rsidR="009A61B5" w:rsidRPr="007429C9" w:rsidRDefault="009A61B5" w:rsidP="009A61B5">
      <w:pPr>
        <w:pStyle w:val="NoSpacing"/>
        <w:rPr>
          <w:rFonts w:ascii="Arial" w:hAnsi="Arial" w:cs="Arial"/>
        </w:rPr>
      </w:pPr>
      <w:r w:rsidRPr="007429C9">
        <w:rPr>
          <w:rFonts w:ascii="Arial" w:hAnsi="Arial" w:cs="Arial"/>
        </w:rPr>
        <w:t>Students:</w:t>
      </w:r>
    </w:p>
    <w:p w14:paraId="3F24B83C" w14:textId="77777777" w:rsidR="009A61B5" w:rsidRPr="007429C9" w:rsidRDefault="009A61B5" w:rsidP="009A61B5">
      <w:pPr>
        <w:pStyle w:val="NoSpacing"/>
        <w:numPr>
          <w:ilvl w:val="0"/>
          <w:numId w:val="7"/>
        </w:numPr>
        <w:rPr>
          <w:rFonts w:ascii="Arial" w:hAnsi="Arial" w:cs="Arial"/>
        </w:rPr>
      </w:pPr>
      <w:r>
        <w:rPr>
          <w:rFonts w:ascii="Arial" w:hAnsi="Arial" w:cs="Arial"/>
        </w:rPr>
        <w:t>Your Voice 1 and 2 Surveys, for first and second year undergraduate students</w:t>
      </w:r>
    </w:p>
    <w:p w14:paraId="7EBCA1D8" w14:textId="77777777" w:rsidR="009A61B5" w:rsidRPr="007429C9" w:rsidRDefault="009A61B5" w:rsidP="009A61B5">
      <w:pPr>
        <w:pStyle w:val="NoSpacing"/>
        <w:numPr>
          <w:ilvl w:val="0"/>
          <w:numId w:val="7"/>
        </w:numPr>
        <w:rPr>
          <w:rFonts w:ascii="Arial" w:hAnsi="Arial" w:cs="Arial"/>
        </w:rPr>
      </w:pPr>
      <w:r w:rsidRPr="007429C9">
        <w:rPr>
          <w:rFonts w:ascii="Arial" w:hAnsi="Arial" w:cs="Arial"/>
        </w:rPr>
        <w:t>National Student Survey (NSS)</w:t>
      </w:r>
    </w:p>
    <w:p w14:paraId="2599E9AF" w14:textId="77777777" w:rsidR="009A61B5" w:rsidRPr="007429C9" w:rsidRDefault="009A61B5" w:rsidP="009A61B5">
      <w:pPr>
        <w:pStyle w:val="NoSpacing"/>
        <w:numPr>
          <w:ilvl w:val="0"/>
          <w:numId w:val="7"/>
        </w:numPr>
        <w:rPr>
          <w:rFonts w:ascii="Arial" w:hAnsi="Arial" w:cs="Arial"/>
        </w:rPr>
      </w:pPr>
      <w:r w:rsidRPr="007429C9">
        <w:rPr>
          <w:rFonts w:ascii="Arial" w:hAnsi="Arial" w:cs="Arial"/>
        </w:rPr>
        <w:t>Postgraduate Taught Experience Survey (PTES)</w:t>
      </w:r>
    </w:p>
    <w:p w14:paraId="1CA6AF20" w14:textId="77777777" w:rsidR="009A61B5" w:rsidRPr="007429C9" w:rsidRDefault="009A61B5" w:rsidP="009A61B5">
      <w:pPr>
        <w:pStyle w:val="NoSpacing"/>
        <w:numPr>
          <w:ilvl w:val="0"/>
          <w:numId w:val="7"/>
        </w:numPr>
        <w:rPr>
          <w:rFonts w:ascii="Arial" w:hAnsi="Arial" w:cs="Arial"/>
        </w:rPr>
      </w:pPr>
      <w:r w:rsidRPr="007429C9">
        <w:rPr>
          <w:rFonts w:ascii="Arial" w:hAnsi="Arial" w:cs="Arial"/>
        </w:rPr>
        <w:t>Postgraduate Research Experience Survey (PRES)</w:t>
      </w:r>
    </w:p>
    <w:p w14:paraId="41991C37" w14:textId="77777777" w:rsidR="009A61B5" w:rsidRPr="00DA4E1B" w:rsidRDefault="009A61B5" w:rsidP="009A61B5">
      <w:pPr>
        <w:pStyle w:val="NoSpacing"/>
        <w:numPr>
          <w:ilvl w:val="0"/>
          <w:numId w:val="7"/>
        </w:numPr>
        <w:rPr>
          <w:rFonts w:ascii="Arial" w:hAnsi="Arial" w:cs="Arial"/>
        </w:rPr>
      </w:pPr>
      <w:r w:rsidRPr="007429C9">
        <w:rPr>
          <w:rFonts w:ascii="Arial" w:hAnsi="Arial" w:cs="Arial"/>
        </w:rPr>
        <w:t>City Students’ Union (surveys, research and student representation)</w:t>
      </w:r>
    </w:p>
    <w:p w14:paraId="29DC4FA9" w14:textId="77777777" w:rsidR="009A61B5" w:rsidRPr="007429C9" w:rsidRDefault="009A61B5" w:rsidP="009A61B5">
      <w:pPr>
        <w:pStyle w:val="NoSpacing"/>
        <w:rPr>
          <w:rFonts w:ascii="Arial" w:hAnsi="Arial" w:cs="Arial"/>
        </w:rPr>
      </w:pPr>
    </w:p>
    <w:p w14:paraId="03E8CC88" w14:textId="77777777" w:rsidR="009A61B5" w:rsidRPr="007429C9" w:rsidRDefault="009A61B5" w:rsidP="009A61B5">
      <w:pPr>
        <w:pStyle w:val="NoSpacing"/>
        <w:rPr>
          <w:rFonts w:ascii="Arial" w:hAnsi="Arial" w:cs="Arial"/>
        </w:rPr>
      </w:pPr>
      <w:r>
        <w:rPr>
          <w:rFonts w:ascii="Arial" w:hAnsi="Arial" w:cs="Arial"/>
        </w:rPr>
        <w:t>The</w:t>
      </w:r>
      <w:r w:rsidRPr="007429C9">
        <w:rPr>
          <w:rFonts w:ascii="Arial" w:hAnsi="Arial" w:cs="Arial"/>
        </w:rPr>
        <w:t>s</w:t>
      </w:r>
      <w:r>
        <w:rPr>
          <w:rFonts w:ascii="Arial" w:hAnsi="Arial" w:cs="Arial"/>
        </w:rPr>
        <w:t>e</w:t>
      </w:r>
      <w:r w:rsidRPr="007429C9">
        <w:rPr>
          <w:rFonts w:ascii="Arial" w:hAnsi="Arial" w:cs="Arial"/>
        </w:rPr>
        <w:t xml:space="preserve"> data can be accessed through a number of sources:</w:t>
      </w:r>
    </w:p>
    <w:p w14:paraId="14FB317C" w14:textId="77777777" w:rsidR="009A61B5" w:rsidRPr="007429C9" w:rsidRDefault="009A61B5" w:rsidP="009A61B5">
      <w:pPr>
        <w:pStyle w:val="NoSpacing"/>
        <w:numPr>
          <w:ilvl w:val="0"/>
          <w:numId w:val="13"/>
        </w:numPr>
        <w:rPr>
          <w:rFonts w:ascii="Arial" w:hAnsi="Arial" w:cs="Arial"/>
        </w:rPr>
      </w:pPr>
      <w:r w:rsidRPr="007429C9">
        <w:rPr>
          <w:rFonts w:ascii="Arial" w:hAnsi="Arial" w:cs="Arial"/>
        </w:rPr>
        <w:t xml:space="preserve">Staff and student data for equality monitoring: </w:t>
      </w:r>
      <w:hyperlink r:id="rId8" w:history="1">
        <w:r w:rsidRPr="007429C9">
          <w:rPr>
            <w:rStyle w:val="Hyperlink"/>
            <w:rFonts w:ascii="Arial" w:hAnsi="Arial" w:cs="Arial"/>
          </w:rPr>
          <w:t>Equality, Diversity and Inclusion Data</w:t>
        </w:r>
      </w:hyperlink>
    </w:p>
    <w:p w14:paraId="03A61EBE" w14:textId="77777777" w:rsidR="009A61B5" w:rsidRPr="007429C9" w:rsidRDefault="009A61B5" w:rsidP="009A61B5">
      <w:pPr>
        <w:pStyle w:val="NoSpacing"/>
        <w:numPr>
          <w:ilvl w:val="0"/>
          <w:numId w:val="13"/>
        </w:numPr>
        <w:rPr>
          <w:rFonts w:ascii="Arial" w:hAnsi="Arial" w:cs="Arial"/>
        </w:rPr>
      </w:pPr>
      <w:r w:rsidRPr="007429C9">
        <w:rPr>
          <w:rFonts w:ascii="Arial" w:hAnsi="Arial" w:cs="Arial"/>
        </w:rPr>
        <w:t xml:space="preserve">Student data against institutional objectives: </w:t>
      </w:r>
      <w:hyperlink r:id="rId9" w:history="1">
        <w:r w:rsidRPr="007429C9">
          <w:rPr>
            <w:rStyle w:val="Hyperlink"/>
            <w:rFonts w:ascii="Arial" w:hAnsi="Arial" w:cs="Arial"/>
          </w:rPr>
          <w:t>Student Data Sharepoint</w:t>
        </w:r>
      </w:hyperlink>
    </w:p>
    <w:p w14:paraId="16F61773" w14:textId="77777777" w:rsidR="009A61B5" w:rsidRPr="007429C9" w:rsidRDefault="009A61B5" w:rsidP="009A61B5">
      <w:pPr>
        <w:pStyle w:val="NoSpacing"/>
        <w:numPr>
          <w:ilvl w:val="0"/>
          <w:numId w:val="13"/>
        </w:numPr>
        <w:rPr>
          <w:rFonts w:ascii="Arial" w:hAnsi="Arial" w:cs="Arial"/>
        </w:rPr>
      </w:pPr>
      <w:r w:rsidRPr="007429C9">
        <w:rPr>
          <w:rFonts w:ascii="Arial" w:hAnsi="Arial" w:cs="Arial"/>
        </w:rPr>
        <w:t>Requests made</w:t>
      </w:r>
      <w:r>
        <w:rPr>
          <w:rFonts w:ascii="Arial" w:hAnsi="Arial" w:cs="Arial"/>
        </w:rPr>
        <w:t xml:space="preserve"> to </w:t>
      </w:r>
      <w:hyperlink r:id="rId10" w:history="1">
        <w:r w:rsidRPr="000A2329">
          <w:rPr>
            <w:rStyle w:val="Hyperlink"/>
            <w:rFonts w:ascii="Arial" w:hAnsi="Arial" w:cs="Arial"/>
          </w:rPr>
          <w:t>HRMIS</w:t>
        </w:r>
      </w:hyperlink>
      <w:r>
        <w:rPr>
          <w:rFonts w:ascii="Arial" w:hAnsi="Arial" w:cs="Arial"/>
        </w:rPr>
        <w:t xml:space="preserve"> and</w:t>
      </w:r>
      <w:r w:rsidRPr="007429C9">
        <w:rPr>
          <w:rFonts w:ascii="Arial" w:hAnsi="Arial" w:cs="Arial"/>
        </w:rPr>
        <w:t xml:space="preserve"> </w:t>
      </w:r>
      <w:hyperlink r:id="rId11" w:history="1">
        <w:r w:rsidRPr="007429C9">
          <w:rPr>
            <w:rStyle w:val="Hyperlink"/>
            <w:rFonts w:ascii="Arial" w:hAnsi="Arial" w:cs="Arial"/>
          </w:rPr>
          <w:t>EDI Officer</w:t>
        </w:r>
      </w:hyperlink>
      <w:r w:rsidRPr="007429C9">
        <w:rPr>
          <w:rFonts w:ascii="Arial" w:hAnsi="Arial" w:cs="Arial"/>
        </w:rPr>
        <w:t xml:space="preserve"> (staff) or </w:t>
      </w:r>
      <w:hyperlink r:id="rId12" w:history="1">
        <w:r w:rsidRPr="007429C9">
          <w:rPr>
            <w:rStyle w:val="Hyperlink"/>
            <w:rFonts w:ascii="Arial" w:hAnsi="Arial" w:cs="Arial"/>
          </w:rPr>
          <w:t>Student Equality and Diversity Officer</w:t>
        </w:r>
      </w:hyperlink>
      <w:r w:rsidRPr="007429C9">
        <w:rPr>
          <w:rFonts w:ascii="Arial" w:hAnsi="Arial" w:cs="Arial"/>
        </w:rPr>
        <w:t xml:space="preserve"> (students)</w:t>
      </w:r>
    </w:p>
    <w:p w14:paraId="79EE41A2" w14:textId="77777777" w:rsidR="009A61B5" w:rsidRPr="007429C9" w:rsidRDefault="009A61B5" w:rsidP="009A61B5">
      <w:pPr>
        <w:pStyle w:val="NoSpacing"/>
        <w:rPr>
          <w:rFonts w:ascii="Arial" w:hAnsi="Arial" w:cs="Arial"/>
          <w:u w:val="single"/>
        </w:rPr>
      </w:pPr>
    </w:p>
    <w:p w14:paraId="4458E028" w14:textId="77777777" w:rsidR="009A61B5" w:rsidRPr="007429C9" w:rsidRDefault="009A61B5" w:rsidP="009A61B5">
      <w:pPr>
        <w:pStyle w:val="NoSpacing"/>
        <w:rPr>
          <w:rFonts w:ascii="Arial" w:hAnsi="Arial" w:cs="Arial"/>
        </w:rPr>
      </w:pPr>
      <w:r w:rsidRPr="007429C9">
        <w:rPr>
          <w:rFonts w:ascii="Arial" w:hAnsi="Arial" w:cs="Arial"/>
        </w:rPr>
        <w:t>To support an exploration of quantitative and qualitative data, it may be useful to benchmark City’s data against that of other institutions (such as London institutions, or institutions of a similar size, or with similar student populations).</w:t>
      </w:r>
    </w:p>
    <w:p w14:paraId="209C458F" w14:textId="77777777" w:rsidR="009A61B5" w:rsidRPr="007429C9" w:rsidRDefault="009A61B5" w:rsidP="009A61B5">
      <w:pPr>
        <w:pStyle w:val="NoSpacing"/>
        <w:rPr>
          <w:rFonts w:ascii="Arial" w:hAnsi="Arial" w:cs="Arial"/>
        </w:rPr>
      </w:pPr>
    </w:p>
    <w:p w14:paraId="26254F6D" w14:textId="77777777" w:rsidR="009A61B5" w:rsidRPr="007429C9" w:rsidRDefault="009A61B5" w:rsidP="009A61B5">
      <w:pPr>
        <w:pStyle w:val="NoSpacing"/>
        <w:rPr>
          <w:rFonts w:ascii="Arial" w:hAnsi="Arial" w:cs="Arial"/>
        </w:rPr>
      </w:pPr>
      <w:r w:rsidRPr="007429C9">
        <w:rPr>
          <w:rFonts w:ascii="Arial" w:hAnsi="Arial" w:cs="Arial"/>
        </w:rPr>
        <w:t xml:space="preserve">Benchmarking data can be provided by the EDI Officers for staff and students, although it should be noted that for more specific data analyses it may not always be possible to provide sufficient data for </w:t>
      </w:r>
      <w:r>
        <w:rPr>
          <w:rFonts w:ascii="Arial" w:hAnsi="Arial" w:cs="Arial"/>
        </w:rPr>
        <w:t xml:space="preserve">detailed </w:t>
      </w:r>
      <w:r w:rsidRPr="007429C9">
        <w:rPr>
          <w:rFonts w:ascii="Arial" w:hAnsi="Arial" w:cs="Arial"/>
        </w:rPr>
        <w:t>benchmarking activity.</w:t>
      </w:r>
    </w:p>
    <w:p w14:paraId="0064BF39" w14:textId="77777777" w:rsidR="009A61B5" w:rsidRPr="007429C9" w:rsidRDefault="009A61B5" w:rsidP="009A61B5">
      <w:pPr>
        <w:pStyle w:val="NoSpacing"/>
        <w:rPr>
          <w:rFonts w:ascii="Arial" w:hAnsi="Arial" w:cs="Arial"/>
        </w:rPr>
      </w:pPr>
    </w:p>
    <w:p w14:paraId="3408B125" w14:textId="77777777" w:rsidR="009A61B5" w:rsidRPr="007429C9" w:rsidRDefault="009A61B5" w:rsidP="009A61B5">
      <w:pPr>
        <w:pStyle w:val="NoSpacing"/>
        <w:rPr>
          <w:rFonts w:ascii="Arial" w:hAnsi="Arial" w:cs="Arial"/>
          <w:b/>
        </w:rPr>
      </w:pPr>
      <w:r w:rsidRPr="007429C9">
        <w:rPr>
          <w:rFonts w:ascii="Arial" w:hAnsi="Arial" w:cs="Arial"/>
          <w:b/>
        </w:rPr>
        <w:t>Effective and Proportionate Consultation</w:t>
      </w:r>
    </w:p>
    <w:p w14:paraId="4C809E33" w14:textId="77777777" w:rsidR="009A61B5" w:rsidRDefault="009A61B5" w:rsidP="009A61B5">
      <w:pPr>
        <w:pStyle w:val="NoSpacing"/>
        <w:rPr>
          <w:rFonts w:ascii="Arial" w:hAnsi="Arial" w:cs="Arial"/>
        </w:rPr>
      </w:pPr>
      <w:r w:rsidRPr="007429C9">
        <w:rPr>
          <w:rFonts w:ascii="Arial" w:hAnsi="Arial" w:cs="Arial"/>
        </w:rPr>
        <w:t xml:space="preserve">Consultation with </w:t>
      </w:r>
      <w:r>
        <w:rPr>
          <w:rFonts w:ascii="Arial" w:hAnsi="Arial" w:cs="Arial"/>
        </w:rPr>
        <w:t>stakeholders may be a useful way of contextualising understanding of the data reviewed to conduct an EIA, or the policy being reviewed. Although not always necessary or possible, consulting allows for</w:t>
      </w:r>
      <w:r w:rsidRPr="007429C9">
        <w:rPr>
          <w:rFonts w:ascii="Arial" w:hAnsi="Arial" w:cs="Arial"/>
        </w:rPr>
        <w:t xml:space="preserve"> </w:t>
      </w:r>
      <w:r>
        <w:rPr>
          <w:rFonts w:ascii="Arial" w:hAnsi="Arial" w:cs="Arial"/>
        </w:rPr>
        <w:t xml:space="preserve">recognition and exploration of the perspectives </w:t>
      </w:r>
      <w:r>
        <w:rPr>
          <w:rFonts w:ascii="Arial" w:hAnsi="Arial" w:cs="Arial"/>
        </w:rPr>
        <w:lastRenderedPageBreak/>
        <w:t>of different stakeholder groups on the work being undertaken, enabling us to make better informed decisions.</w:t>
      </w:r>
    </w:p>
    <w:p w14:paraId="7D41F6DF" w14:textId="77777777" w:rsidR="009A61B5" w:rsidRPr="007429C9" w:rsidRDefault="009A61B5" w:rsidP="009A61B5">
      <w:pPr>
        <w:pStyle w:val="NoSpacing"/>
        <w:rPr>
          <w:rFonts w:ascii="Arial" w:hAnsi="Arial" w:cs="Arial"/>
        </w:rPr>
      </w:pPr>
    </w:p>
    <w:p w14:paraId="66A8BBE0" w14:textId="77777777" w:rsidR="009A61B5" w:rsidRPr="007429C9" w:rsidRDefault="009A61B5" w:rsidP="009A61B5">
      <w:pPr>
        <w:pStyle w:val="NoSpacing"/>
        <w:rPr>
          <w:rFonts w:ascii="Arial" w:hAnsi="Arial" w:cs="Arial"/>
        </w:rPr>
      </w:pPr>
      <w:r w:rsidRPr="007429C9">
        <w:rPr>
          <w:rFonts w:ascii="Arial" w:hAnsi="Arial" w:cs="Arial"/>
        </w:rPr>
        <w:t xml:space="preserve">Consultation does not need to be difficult or complicated: it is an opportunity for meaningful </w:t>
      </w:r>
      <w:r>
        <w:rPr>
          <w:rFonts w:ascii="Arial" w:hAnsi="Arial" w:cs="Arial"/>
        </w:rPr>
        <w:t>engagement with stakeholders</w:t>
      </w:r>
      <w:r w:rsidRPr="007429C9">
        <w:rPr>
          <w:rFonts w:ascii="Arial" w:hAnsi="Arial" w:cs="Arial"/>
        </w:rPr>
        <w:t>, and to work to</w:t>
      </w:r>
      <w:r>
        <w:rPr>
          <w:rFonts w:ascii="Arial" w:hAnsi="Arial" w:cs="Arial"/>
        </w:rPr>
        <w:t xml:space="preserve"> secure their support</w:t>
      </w:r>
      <w:r w:rsidRPr="007429C9">
        <w:rPr>
          <w:rFonts w:ascii="Arial" w:hAnsi="Arial" w:cs="Arial"/>
        </w:rPr>
        <w:t xml:space="preserve"> for the </w:t>
      </w:r>
      <w:r>
        <w:rPr>
          <w:rFonts w:ascii="Arial" w:hAnsi="Arial" w:cs="Arial"/>
        </w:rPr>
        <w:t>policy being developed or reviewed.</w:t>
      </w:r>
    </w:p>
    <w:p w14:paraId="723C6BBF" w14:textId="77777777" w:rsidR="009A61B5" w:rsidRPr="007429C9" w:rsidRDefault="009A61B5" w:rsidP="009A61B5">
      <w:pPr>
        <w:pStyle w:val="NoSpacing"/>
        <w:rPr>
          <w:rFonts w:ascii="Arial" w:hAnsi="Arial" w:cs="Arial"/>
        </w:rPr>
      </w:pPr>
    </w:p>
    <w:p w14:paraId="12FE6365" w14:textId="77777777" w:rsidR="009A61B5" w:rsidRPr="007429C9" w:rsidRDefault="009A61B5" w:rsidP="009A61B5">
      <w:pPr>
        <w:pStyle w:val="NoSpacing"/>
        <w:rPr>
          <w:rFonts w:ascii="Arial" w:hAnsi="Arial" w:cs="Arial"/>
        </w:rPr>
      </w:pPr>
      <w:r w:rsidRPr="007429C9">
        <w:rPr>
          <w:rFonts w:ascii="Arial" w:hAnsi="Arial" w:cs="Arial"/>
        </w:rPr>
        <w:t>Some examples of groups to consult are as follows:</w:t>
      </w:r>
    </w:p>
    <w:p w14:paraId="4437C779" w14:textId="77777777" w:rsidR="009A61B5" w:rsidRPr="007429C9" w:rsidRDefault="009A61B5" w:rsidP="009A61B5">
      <w:pPr>
        <w:pStyle w:val="NoSpacing"/>
        <w:numPr>
          <w:ilvl w:val="0"/>
          <w:numId w:val="10"/>
        </w:numPr>
        <w:rPr>
          <w:rFonts w:ascii="Arial" w:hAnsi="Arial" w:cs="Arial"/>
        </w:rPr>
      </w:pPr>
      <w:r w:rsidRPr="007429C9">
        <w:rPr>
          <w:rFonts w:ascii="Arial" w:hAnsi="Arial" w:cs="Arial"/>
        </w:rPr>
        <w:t>Trade Unions</w:t>
      </w:r>
    </w:p>
    <w:p w14:paraId="2AEC4620" w14:textId="77777777" w:rsidR="009A61B5" w:rsidRPr="007429C9" w:rsidRDefault="009A61B5" w:rsidP="009A61B5">
      <w:pPr>
        <w:pStyle w:val="NoSpacing"/>
        <w:numPr>
          <w:ilvl w:val="0"/>
          <w:numId w:val="10"/>
        </w:numPr>
        <w:rPr>
          <w:rFonts w:ascii="Arial" w:hAnsi="Arial" w:cs="Arial"/>
        </w:rPr>
      </w:pPr>
      <w:r w:rsidRPr="007429C9">
        <w:rPr>
          <w:rFonts w:ascii="Arial" w:hAnsi="Arial" w:cs="Arial"/>
        </w:rPr>
        <w:t>City Students’ Union</w:t>
      </w:r>
    </w:p>
    <w:p w14:paraId="454AF2F2" w14:textId="77777777" w:rsidR="009A61B5" w:rsidRPr="007429C9" w:rsidRDefault="009A61B5" w:rsidP="009A61B5">
      <w:pPr>
        <w:pStyle w:val="NoSpacing"/>
        <w:numPr>
          <w:ilvl w:val="0"/>
          <w:numId w:val="10"/>
        </w:numPr>
        <w:rPr>
          <w:rFonts w:ascii="Arial" w:hAnsi="Arial" w:cs="Arial"/>
        </w:rPr>
      </w:pPr>
      <w:r w:rsidRPr="007429C9">
        <w:rPr>
          <w:rFonts w:ascii="Arial" w:hAnsi="Arial" w:cs="Arial"/>
        </w:rPr>
        <w:t>Staff Affinity Groups</w:t>
      </w:r>
    </w:p>
    <w:p w14:paraId="67570607" w14:textId="77777777" w:rsidR="009A61B5" w:rsidRPr="007429C9" w:rsidRDefault="009A61B5" w:rsidP="009A61B5">
      <w:pPr>
        <w:pStyle w:val="NoSpacing"/>
        <w:numPr>
          <w:ilvl w:val="0"/>
          <w:numId w:val="10"/>
        </w:numPr>
        <w:rPr>
          <w:rFonts w:ascii="Arial" w:hAnsi="Arial" w:cs="Arial"/>
        </w:rPr>
      </w:pPr>
      <w:r w:rsidRPr="007429C9">
        <w:rPr>
          <w:rFonts w:ascii="Arial" w:hAnsi="Arial" w:cs="Arial"/>
        </w:rPr>
        <w:t>Student Liberation Officers or Faith, Cultural and Ideological Societies</w:t>
      </w:r>
    </w:p>
    <w:p w14:paraId="108F2BC3" w14:textId="77777777" w:rsidR="009A61B5" w:rsidRPr="007429C9" w:rsidRDefault="009A61B5" w:rsidP="009A61B5">
      <w:pPr>
        <w:pStyle w:val="NoSpacing"/>
        <w:numPr>
          <w:ilvl w:val="0"/>
          <w:numId w:val="10"/>
        </w:numPr>
        <w:rPr>
          <w:rFonts w:ascii="Arial" w:hAnsi="Arial" w:cs="Arial"/>
        </w:rPr>
      </w:pPr>
      <w:r w:rsidRPr="007429C9">
        <w:rPr>
          <w:rFonts w:ascii="Arial" w:hAnsi="Arial" w:cs="Arial"/>
        </w:rPr>
        <w:t>Your project or working group stakeholders</w:t>
      </w:r>
    </w:p>
    <w:p w14:paraId="5F8E9CEC" w14:textId="77777777" w:rsidR="009A61B5" w:rsidRDefault="009A61B5" w:rsidP="009A61B5">
      <w:pPr>
        <w:pStyle w:val="NoSpacing"/>
        <w:rPr>
          <w:rFonts w:ascii="Arial" w:hAnsi="Arial" w:cs="Arial"/>
        </w:rPr>
      </w:pPr>
    </w:p>
    <w:p w14:paraId="7D26F5B4" w14:textId="77777777" w:rsidR="009A61B5" w:rsidRDefault="009A61B5" w:rsidP="009A61B5">
      <w:pPr>
        <w:pStyle w:val="NoSpacing"/>
        <w:rPr>
          <w:rFonts w:ascii="Arial" w:hAnsi="Arial" w:cs="Arial"/>
        </w:rPr>
      </w:pPr>
      <w:r>
        <w:rPr>
          <w:rFonts w:ascii="Arial" w:hAnsi="Arial" w:cs="Arial"/>
        </w:rPr>
        <w:t xml:space="preserve">Consultation, with groups such as those above, can play a number of different roles within the completion of an EIA. Consultation might form part of the data collection and analysis, or could be employed to help with the review of collected relevant data, through evidencing stakeholder responses and perceptions to that data which has already been gathered. </w:t>
      </w:r>
    </w:p>
    <w:p w14:paraId="5AACF0C7" w14:textId="77777777" w:rsidR="009A61B5" w:rsidRDefault="009A61B5" w:rsidP="009A61B5">
      <w:pPr>
        <w:pStyle w:val="NoSpacing"/>
        <w:rPr>
          <w:rFonts w:ascii="Arial" w:hAnsi="Arial" w:cs="Arial"/>
        </w:rPr>
      </w:pPr>
    </w:p>
    <w:p w14:paraId="379DDBD5" w14:textId="77777777" w:rsidR="009A61B5" w:rsidRDefault="009A61B5" w:rsidP="009A61B5">
      <w:pPr>
        <w:pStyle w:val="NoSpacing"/>
        <w:rPr>
          <w:rFonts w:ascii="Arial" w:hAnsi="Arial" w:cs="Arial"/>
        </w:rPr>
      </w:pPr>
      <w:r>
        <w:rPr>
          <w:rFonts w:ascii="Arial" w:hAnsi="Arial" w:cs="Arial"/>
        </w:rPr>
        <w:t>Consultation can be undertaken in a range of different forms including (but not limited to):</w:t>
      </w:r>
    </w:p>
    <w:p w14:paraId="3E07568B" w14:textId="77777777" w:rsidR="009A61B5" w:rsidRPr="006C7E69" w:rsidRDefault="009A61B5" w:rsidP="009A61B5">
      <w:pPr>
        <w:pStyle w:val="NoSpacing"/>
        <w:numPr>
          <w:ilvl w:val="0"/>
          <w:numId w:val="14"/>
        </w:numPr>
        <w:rPr>
          <w:rFonts w:ascii="Arial" w:hAnsi="Arial" w:cs="Arial"/>
        </w:rPr>
      </w:pPr>
      <w:r>
        <w:rPr>
          <w:rFonts w:ascii="Arial" w:hAnsi="Arial" w:cs="Arial"/>
        </w:rPr>
        <w:t>Face-to-face I</w:t>
      </w:r>
      <w:r w:rsidRPr="006C7E69">
        <w:rPr>
          <w:rFonts w:ascii="Arial" w:hAnsi="Arial" w:cs="Arial"/>
        </w:rPr>
        <w:t>nterviews</w:t>
      </w:r>
    </w:p>
    <w:p w14:paraId="3A8FD602" w14:textId="77777777" w:rsidR="009A61B5" w:rsidRPr="006C7E69" w:rsidRDefault="009A61B5" w:rsidP="009A61B5">
      <w:pPr>
        <w:pStyle w:val="NoSpacing"/>
        <w:numPr>
          <w:ilvl w:val="0"/>
          <w:numId w:val="14"/>
        </w:numPr>
        <w:rPr>
          <w:rFonts w:ascii="Arial" w:hAnsi="Arial" w:cs="Arial"/>
        </w:rPr>
      </w:pPr>
      <w:r w:rsidRPr="006C7E69">
        <w:rPr>
          <w:rFonts w:ascii="Arial" w:hAnsi="Arial" w:cs="Arial"/>
        </w:rPr>
        <w:t>Focus Groups</w:t>
      </w:r>
    </w:p>
    <w:p w14:paraId="3B11D774" w14:textId="77777777" w:rsidR="009A61B5" w:rsidRPr="006C7E69" w:rsidRDefault="009A61B5" w:rsidP="009A61B5">
      <w:pPr>
        <w:pStyle w:val="NoSpacing"/>
        <w:numPr>
          <w:ilvl w:val="0"/>
          <w:numId w:val="14"/>
        </w:numPr>
        <w:rPr>
          <w:rFonts w:ascii="Arial" w:hAnsi="Arial" w:cs="Arial"/>
        </w:rPr>
      </w:pPr>
      <w:r w:rsidRPr="006C7E69">
        <w:rPr>
          <w:rFonts w:ascii="Arial" w:hAnsi="Arial" w:cs="Arial"/>
        </w:rPr>
        <w:t>Questionnaires</w:t>
      </w:r>
    </w:p>
    <w:p w14:paraId="368356FB" w14:textId="77777777" w:rsidR="009A61B5" w:rsidRPr="006C7E69" w:rsidRDefault="009A61B5" w:rsidP="009A61B5">
      <w:pPr>
        <w:pStyle w:val="NoSpacing"/>
        <w:numPr>
          <w:ilvl w:val="0"/>
          <w:numId w:val="14"/>
        </w:numPr>
        <w:rPr>
          <w:rFonts w:ascii="Arial" w:hAnsi="Arial" w:cs="Arial"/>
        </w:rPr>
      </w:pPr>
      <w:r w:rsidRPr="006C7E69">
        <w:rPr>
          <w:rFonts w:ascii="Arial" w:hAnsi="Arial" w:cs="Arial"/>
        </w:rPr>
        <w:t>Surveys</w:t>
      </w:r>
    </w:p>
    <w:p w14:paraId="67ACACDA" w14:textId="77777777" w:rsidR="009A61B5" w:rsidRDefault="009A61B5" w:rsidP="009A61B5">
      <w:pPr>
        <w:pStyle w:val="NoSpacing"/>
        <w:numPr>
          <w:ilvl w:val="0"/>
          <w:numId w:val="14"/>
        </w:numPr>
        <w:rPr>
          <w:rFonts w:ascii="Arial" w:hAnsi="Arial" w:cs="Arial"/>
        </w:rPr>
      </w:pPr>
      <w:r w:rsidRPr="006C7E69">
        <w:rPr>
          <w:rFonts w:ascii="Arial" w:hAnsi="Arial" w:cs="Arial"/>
        </w:rPr>
        <w:t>Discussion Papers</w:t>
      </w:r>
    </w:p>
    <w:p w14:paraId="667026F2" w14:textId="77777777" w:rsidR="009A61B5" w:rsidRDefault="009A61B5" w:rsidP="009A61B5">
      <w:pPr>
        <w:pStyle w:val="NoSpacing"/>
        <w:numPr>
          <w:ilvl w:val="0"/>
          <w:numId w:val="14"/>
        </w:numPr>
        <w:rPr>
          <w:rFonts w:ascii="Arial" w:hAnsi="Arial" w:cs="Arial"/>
        </w:rPr>
      </w:pPr>
      <w:r>
        <w:rPr>
          <w:rFonts w:ascii="Arial" w:hAnsi="Arial" w:cs="Arial"/>
        </w:rPr>
        <w:t>Requests for Feedback</w:t>
      </w:r>
    </w:p>
    <w:p w14:paraId="77930680" w14:textId="77777777" w:rsidR="009A61B5" w:rsidRDefault="009A61B5" w:rsidP="009A61B5">
      <w:pPr>
        <w:pStyle w:val="NoSpacing"/>
        <w:numPr>
          <w:ilvl w:val="0"/>
          <w:numId w:val="14"/>
        </w:numPr>
        <w:rPr>
          <w:rFonts w:ascii="Arial" w:hAnsi="Arial" w:cs="Arial"/>
        </w:rPr>
      </w:pPr>
      <w:r>
        <w:rPr>
          <w:rFonts w:ascii="Arial" w:hAnsi="Arial" w:cs="Arial"/>
        </w:rPr>
        <w:t>Pilot projects</w:t>
      </w:r>
    </w:p>
    <w:p w14:paraId="5E6D4E9D" w14:textId="77777777" w:rsidR="009A61B5" w:rsidRPr="00B26D93" w:rsidRDefault="009A61B5" w:rsidP="009A61B5">
      <w:pPr>
        <w:pStyle w:val="NoSpacing"/>
        <w:rPr>
          <w:rFonts w:ascii="Arial" w:hAnsi="Arial" w:cs="Arial"/>
        </w:rPr>
      </w:pPr>
    </w:p>
    <w:p w14:paraId="226DCF74" w14:textId="77777777" w:rsidR="009A61B5" w:rsidRPr="007429C9" w:rsidRDefault="009A61B5" w:rsidP="009A61B5">
      <w:pPr>
        <w:pStyle w:val="NoSpacing"/>
        <w:rPr>
          <w:rFonts w:ascii="Arial" w:hAnsi="Arial" w:cs="Arial"/>
        </w:rPr>
      </w:pPr>
      <w:r w:rsidRPr="007429C9">
        <w:rPr>
          <w:rFonts w:ascii="Arial" w:hAnsi="Arial" w:cs="Arial"/>
        </w:rPr>
        <w:t xml:space="preserve">The following steps are recommended to help ensure that consultation is effective, but does not have a </w:t>
      </w:r>
      <w:r>
        <w:rPr>
          <w:rFonts w:ascii="Arial" w:hAnsi="Arial" w:cs="Arial"/>
        </w:rPr>
        <w:t xml:space="preserve">burdensome or </w:t>
      </w:r>
      <w:r w:rsidRPr="007429C9">
        <w:rPr>
          <w:rFonts w:ascii="Arial" w:hAnsi="Arial" w:cs="Arial"/>
        </w:rPr>
        <w:t>negative impact in itself on the workload and resources of such groups:</w:t>
      </w:r>
    </w:p>
    <w:p w14:paraId="69BC56A0" w14:textId="77777777" w:rsidR="009A61B5" w:rsidRPr="007429C9" w:rsidRDefault="009A61B5" w:rsidP="009A61B5">
      <w:pPr>
        <w:pStyle w:val="NoSpacing"/>
        <w:numPr>
          <w:ilvl w:val="0"/>
          <w:numId w:val="11"/>
        </w:numPr>
        <w:rPr>
          <w:rFonts w:ascii="Arial" w:hAnsi="Arial" w:cs="Arial"/>
        </w:rPr>
      </w:pPr>
      <w:r w:rsidRPr="007429C9">
        <w:rPr>
          <w:rFonts w:ascii="Arial" w:hAnsi="Arial" w:cs="Arial"/>
        </w:rPr>
        <w:t>Ensure that existing quantitative and qualitative data have been exhausted, and that further clarification or understanding could only be achieved through a specific consultation.</w:t>
      </w:r>
    </w:p>
    <w:p w14:paraId="79542EE2" w14:textId="77777777" w:rsidR="009A61B5" w:rsidRPr="007429C9" w:rsidRDefault="009A61B5" w:rsidP="009A61B5">
      <w:pPr>
        <w:pStyle w:val="NoSpacing"/>
        <w:numPr>
          <w:ilvl w:val="0"/>
          <w:numId w:val="11"/>
        </w:numPr>
        <w:rPr>
          <w:rFonts w:ascii="Arial" w:hAnsi="Arial" w:cs="Arial"/>
        </w:rPr>
      </w:pPr>
      <w:r w:rsidRPr="007429C9">
        <w:rPr>
          <w:rFonts w:ascii="Arial" w:hAnsi="Arial" w:cs="Arial"/>
        </w:rPr>
        <w:t>Research online to establish whether other institutions or sectors have undertaken similar consultations which may support EIA analysis.</w:t>
      </w:r>
    </w:p>
    <w:p w14:paraId="2D97907C" w14:textId="77777777" w:rsidR="009A61B5" w:rsidRPr="007429C9" w:rsidRDefault="009A61B5" w:rsidP="009A61B5">
      <w:pPr>
        <w:pStyle w:val="NoSpacing"/>
        <w:numPr>
          <w:ilvl w:val="0"/>
          <w:numId w:val="11"/>
        </w:numPr>
        <w:rPr>
          <w:rFonts w:ascii="Arial" w:hAnsi="Arial" w:cs="Arial"/>
        </w:rPr>
      </w:pPr>
      <w:r w:rsidRPr="007429C9">
        <w:rPr>
          <w:rFonts w:ascii="Arial" w:hAnsi="Arial" w:cs="Arial"/>
        </w:rPr>
        <w:t xml:space="preserve">Identify which </w:t>
      </w:r>
      <w:r>
        <w:rPr>
          <w:rFonts w:ascii="Arial" w:hAnsi="Arial" w:cs="Arial"/>
        </w:rPr>
        <w:t>stakeholders</w:t>
      </w:r>
      <w:r w:rsidRPr="007429C9">
        <w:rPr>
          <w:rFonts w:ascii="Arial" w:hAnsi="Arial" w:cs="Arial"/>
        </w:rPr>
        <w:t>, if any, are the most appropriate to consult with, or at risk of the most significant negative impact according to the analysis a</w:t>
      </w:r>
      <w:r>
        <w:rPr>
          <w:rFonts w:ascii="Arial" w:hAnsi="Arial" w:cs="Arial"/>
        </w:rPr>
        <w:t>lready undertaken, and prioritise consultation with these stakeholders.</w:t>
      </w:r>
    </w:p>
    <w:p w14:paraId="2A8EAC9B" w14:textId="77777777" w:rsidR="009A61B5" w:rsidRPr="007429C9" w:rsidRDefault="009A61B5" w:rsidP="009A61B5">
      <w:pPr>
        <w:pStyle w:val="NoSpacing"/>
        <w:numPr>
          <w:ilvl w:val="0"/>
          <w:numId w:val="11"/>
        </w:numPr>
        <w:rPr>
          <w:rFonts w:ascii="Arial" w:hAnsi="Arial" w:cs="Arial"/>
        </w:rPr>
      </w:pPr>
      <w:r w:rsidRPr="007429C9">
        <w:rPr>
          <w:rFonts w:ascii="Arial" w:hAnsi="Arial" w:cs="Arial"/>
        </w:rPr>
        <w:t xml:space="preserve">Identify what form </w:t>
      </w:r>
      <w:r>
        <w:rPr>
          <w:rFonts w:ascii="Arial" w:hAnsi="Arial" w:cs="Arial"/>
        </w:rPr>
        <w:t>of consultation is most appropriate</w:t>
      </w:r>
      <w:r w:rsidRPr="007429C9">
        <w:rPr>
          <w:rFonts w:ascii="Arial" w:hAnsi="Arial" w:cs="Arial"/>
        </w:rPr>
        <w:t>. For example, would one-to-one meetings with representatives of eac</w:t>
      </w:r>
      <w:r>
        <w:rPr>
          <w:rFonts w:ascii="Arial" w:hAnsi="Arial" w:cs="Arial"/>
        </w:rPr>
        <w:t xml:space="preserve">h stakeholder group </w:t>
      </w:r>
      <w:r w:rsidRPr="007429C9">
        <w:rPr>
          <w:rFonts w:ascii="Arial" w:hAnsi="Arial" w:cs="Arial"/>
        </w:rPr>
        <w:t>suffice, or would focus groups open to any members of these groups be more appropriate?</w:t>
      </w:r>
    </w:p>
    <w:p w14:paraId="3E807BB1" w14:textId="77777777" w:rsidR="009A61B5" w:rsidRPr="007429C9" w:rsidRDefault="009A61B5" w:rsidP="009A61B5">
      <w:pPr>
        <w:pStyle w:val="NoSpacing"/>
        <w:numPr>
          <w:ilvl w:val="0"/>
          <w:numId w:val="11"/>
        </w:numPr>
        <w:rPr>
          <w:rFonts w:ascii="Arial" w:hAnsi="Arial" w:cs="Arial"/>
        </w:rPr>
      </w:pPr>
      <w:r w:rsidRPr="007429C9">
        <w:rPr>
          <w:rFonts w:ascii="Arial" w:hAnsi="Arial" w:cs="Arial"/>
        </w:rPr>
        <w:t xml:space="preserve">Identify and develop an adaptable timeline for </w:t>
      </w:r>
      <w:r>
        <w:rPr>
          <w:rFonts w:ascii="Arial" w:hAnsi="Arial" w:cs="Arial"/>
        </w:rPr>
        <w:t>any</w:t>
      </w:r>
      <w:r w:rsidRPr="007429C9">
        <w:rPr>
          <w:rFonts w:ascii="Arial" w:hAnsi="Arial" w:cs="Arial"/>
        </w:rPr>
        <w:t xml:space="preserve"> consultation, giving consideration to how quickly the </w:t>
      </w:r>
      <w:r>
        <w:rPr>
          <w:rFonts w:ascii="Arial" w:hAnsi="Arial" w:cs="Arial"/>
        </w:rPr>
        <w:t>completion of the EIA is</w:t>
      </w:r>
      <w:r w:rsidRPr="007429C9">
        <w:rPr>
          <w:rFonts w:ascii="Arial" w:hAnsi="Arial" w:cs="Arial"/>
        </w:rPr>
        <w:t xml:space="preserve"> progressing, and how quickly </w:t>
      </w:r>
      <w:r>
        <w:rPr>
          <w:rFonts w:ascii="Arial" w:hAnsi="Arial" w:cs="Arial"/>
        </w:rPr>
        <w:t>sta</w:t>
      </w:r>
      <w:r w:rsidRPr="007429C9">
        <w:rPr>
          <w:rFonts w:ascii="Arial" w:hAnsi="Arial" w:cs="Arial"/>
        </w:rPr>
        <w:t xml:space="preserve">keholders </w:t>
      </w:r>
      <w:r>
        <w:rPr>
          <w:rFonts w:ascii="Arial" w:hAnsi="Arial" w:cs="Arial"/>
        </w:rPr>
        <w:t xml:space="preserve">will be required </w:t>
      </w:r>
      <w:r w:rsidRPr="007429C9">
        <w:rPr>
          <w:rFonts w:ascii="Arial" w:hAnsi="Arial" w:cs="Arial"/>
        </w:rPr>
        <w:t>to engage with this consultation.</w:t>
      </w:r>
    </w:p>
    <w:p w14:paraId="621616C8" w14:textId="77777777" w:rsidR="009A61B5" w:rsidRPr="007429C9" w:rsidRDefault="009A61B5" w:rsidP="009A61B5">
      <w:pPr>
        <w:pStyle w:val="NoSpacing"/>
        <w:rPr>
          <w:rFonts w:ascii="Arial" w:hAnsi="Arial" w:cs="Arial"/>
        </w:rPr>
      </w:pPr>
    </w:p>
    <w:p w14:paraId="0474DC90" w14:textId="77777777" w:rsidR="009A61B5" w:rsidRPr="00162527" w:rsidRDefault="009A61B5" w:rsidP="009A61B5">
      <w:pPr>
        <w:pStyle w:val="NoSpacing"/>
        <w:rPr>
          <w:rFonts w:ascii="Arial" w:hAnsi="Arial" w:cs="Arial"/>
          <w:b/>
        </w:rPr>
      </w:pPr>
      <w:r w:rsidRPr="007429C9">
        <w:rPr>
          <w:rFonts w:ascii="Arial" w:hAnsi="Arial" w:cs="Arial"/>
          <w:b/>
        </w:rPr>
        <w:t xml:space="preserve">How to </w:t>
      </w:r>
      <w:r>
        <w:rPr>
          <w:rFonts w:ascii="Arial" w:hAnsi="Arial" w:cs="Arial"/>
          <w:b/>
        </w:rPr>
        <w:t>Assess the Outcome of the EIA</w:t>
      </w:r>
    </w:p>
    <w:p w14:paraId="123E34FD" w14:textId="77777777" w:rsidR="009A61B5" w:rsidRPr="00162527" w:rsidRDefault="009A61B5" w:rsidP="009A61B5">
      <w:pPr>
        <w:pStyle w:val="NoSpacing"/>
        <w:rPr>
          <w:rFonts w:ascii="Arial" w:hAnsi="Arial" w:cs="Arial"/>
          <w:u w:val="single"/>
        </w:rPr>
      </w:pPr>
      <w:r>
        <w:rPr>
          <w:rFonts w:ascii="Arial" w:hAnsi="Arial" w:cs="Arial"/>
          <w:u w:val="single"/>
        </w:rPr>
        <w:t>Identifying Adverse Impact</w:t>
      </w:r>
    </w:p>
    <w:p w14:paraId="77839BFB" w14:textId="77777777" w:rsidR="009A61B5" w:rsidRPr="007429C9" w:rsidRDefault="009A61B5" w:rsidP="009A61B5">
      <w:pPr>
        <w:pStyle w:val="NoSpacing"/>
        <w:rPr>
          <w:rFonts w:ascii="Arial" w:hAnsi="Arial" w:cs="Arial"/>
        </w:rPr>
      </w:pPr>
      <w:r w:rsidRPr="007429C9">
        <w:rPr>
          <w:rFonts w:ascii="Arial" w:hAnsi="Arial" w:cs="Arial"/>
        </w:rPr>
        <w:t>Ways adverse impact might be detected and identified can include:</w:t>
      </w:r>
    </w:p>
    <w:p w14:paraId="0F03F6BB" w14:textId="77777777" w:rsidR="009A61B5" w:rsidRPr="007429C9" w:rsidRDefault="009A61B5" w:rsidP="009A61B5">
      <w:pPr>
        <w:pStyle w:val="NoSpacing"/>
        <w:numPr>
          <w:ilvl w:val="0"/>
          <w:numId w:val="8"/>
        </w:numPr>
        <w:rPr>
          <w:rFonts w:ascii="Arial" w:hAnsi="Arial" w:cs="Arial"/>
        </w:rPr>
      </w:pPr>
      <w:r w:rsidRPr="007429C9">
        <w:rPr>
          <w:rFonts w:ascii="Arial" w:hAnsi="Arial" w:cs="Arial"/>
        </w:rPr>
        <w:t>A lower uptake or participation rate amongst equality groups when compared to other groups</w:t>
      </w:r>
    </w:p>
    <w:p w14:paraId="261D11DE" w14:textId="77777777" w:rsidR="009A61B5" w:rsidRPr="007429C9" w:rsidRDefault="009A61B5" w:rsidP="009A61B5">
      <w:pPr>
        <w:pStyle w:val="NoSpacing"/>
        <w:numPr>
          <w:ilvl w:val="0"/>
          <w:numId w:val="8"/>
        </w:numPr>
        <w:rPr>
          <w:rFonts w:ascii="Arial" w:hAnsi="Arial" w:cs="Arial"/>
        </w:rPr>
      </w:pPr>
      <w:r w:rsidRPr="007429C9">
        <w:rPr>
          <w:rFonts w:ascii="Arial" w:hAnsi="Arial" w:cs="Arial"/>
        </w:rPr>
        <w:t>Members of equality groups experience lower success or completion rates when engaging with particular processes</w:t>
      </w:r>
    </w:p>
    <w:p w14:paraId="44433263" w14:textId="77777777" w:rsidR="009A61B5" w:rsidRPr="007429C9" w:rsidRDefault="009A61B5" w:rsidP="009A61B5">
      <w:pPr>
        <w:pStyle w:val="NoSpacing"/>
        <w:numPr>
          <w:ilvl w:val="0"/>
          <w:numId w:val="8"/>
        </w:numPr>
        <w:rPr>
          <w:rFonts w:ascii="Arial" w:hAnsi="Arial" w:cs="Arial"/>
        </w:rPr>
      </w:pPr>
      <w:r w:rsidRPr="007429C9">
        <w:rPr>
          <w:rFonts w:ascii="Arial" w:hAnsi="Arial" w:cs="Arial"/>
        </w:rPr>
        <w:t>If eligibility criteria appear to disadvantage or exclude particular equality groups</w:t>
      </w:r>
    </w:p>
    <w:p w14:paraId="60F0D768" w14:textId="77777777" w:rsidR="009A61B5" w:rsidRPr="007429C9" w:rsidRDefault="009A61B5" w:rsidP="009A61B5">
      <w:pPr>
        <w:pStyle w:val="NoSpacing"/>
        <w:numPr>
          <w:ilvl w:val="0"/>
          <w:numId w:val="8"/>
        </w:numPr>
        <w:rPr>
          <w:rFonts w:ascii="Arial" w:hAnsi="Arial" w:cs="Arial"/>
        </w:rPr>
      </w:pPr>
      <w:r w:rsidRPr="007429C9">
        <w:rPr>
          <w:rFonts w:ascii="Arial" w:hAnsi="Arial" w:cs="Arial"/>
        </w:rPr>
        <w:lastRenderedPageBreak/>
        <w:t>If access to services, benefits or protections is reduced or denied for particular equality groups when compared to the access of other groups</w:t>
      </w:r>
    </w:p>
    <w:p w14:paraId="128489A6" w14:textId="77777777" w:rsidR="009A61B5" w:rsidRPr="007429C9" w:rsidRDefault="009A61B5" w:rsidP="009A61B5">
      <w:pPr>
        <w:pStyle w:val="NoSpacing"/>
        <w:numPr>
          <w:ilvl w:val="0"/>
          <w:numId w:val="8"/>
        </w:numPr>
        <w:rPr>
          <w:rFonts w:ascii="Arial" w:hAnsi="Arial" w:cs="Arial"/>
        </w:rPr>
      </w:pPr>
      <w:r w:rsidRPr="007429C9">
        <w:rPr>
          <w:rFonts w:ascii="Arial" w:hAnsi="Arial" w:cs="Arial"/>
        </w:rPr>
        <w:t>Whether particular or multiple equality groups are likely to face increased difficulties or indignities as a result of a pol</w:t>
      </w:r>
      <w:r>
        <w:rPr>
          <w:rFonts w:ascii="Arial" w:hAnsi="Arial" w:cs="Arial"/>
        </w:rPr>
        <w:t>icy</w:t>
      </w:r>
      <w:r w:rsidRPr="007429C9">
        <w:rPr>
          <w:rFonts w:ascii="Arial" w:hAnsi="Arial" w:cs="Arial"/>
        </w:rPr>
        <w:t>, specifically related to their status as an equality group</w:t>
      </w:r>
    </w:p>
    <w:p w14:paraId="01A1691E" w14:textId="77777777" w:rsidR="009A61B5" w:rsidRPr="007429C9" w:rsidRDefault="009A61B5" w:rsidP="009A61B5">
      <w:pPr>
        <w:pStyle w:val="NoSpacing"/>
        <w:numPr>
          <w:ilvl w:val="0"/>
          <w:numId w:val="8"/>
        </w:numPr>
        <w:rPr>
          <w:rFonts w:ascii="Arial" w:hAnsi="Arial" w:cs="Arial"/>
        </w:rPr>
      </w:pPr>
      <w:r w:rsidRPr="007429C9">
        <w:rPr>
          <w:rFonts w:ascii="Arial" w:hAnsi="Arial" w:cs="Arial"/>
        </w:rPr>
        <w:t>If a policy reduces existing benefits disproportionately across different groups, with a particular negative focus on equality groups</w:t>
      </w:r>
    </w:p>
    <w:p w14:paraId="284A6623" w14:textId="77777777" w:rsidR="009A61B5" w:rsidRPr="007429C9" w:rsidRDefault="009A61B5" w:rsidP="009A61B5">
      <w:pPr>
        <w:pStyle w:val="NoSpacing"/>
        <w:rPr>
          <w:rFonts w:ascii="Arial" w:hAnsi="Arial" w:cs="Arial"/>
        </w:rPr>
      </w:pPr>
    </w:p>
    <w:p w14:paraId="493D1612" w14:textId="77777777" w:rsidR="009A61B5" w:rsidRPr="007429C9" w:rsidRDefault="009A61B5" w:rsidP="009A61B5">
      <w:pPr>
        <w:pStyle w:val="NoSpacing"/>
        <w:rPr>
          <w:rFonts w:ascii="Arial" w:hAnsi="Arial" w:cs="Arial"/>
        </w:rPr>
      </w:pPr>
      <w:r>
        <w:rPr>
          <w:rFonts w:ascii="Arial" w:hAnsi="Arial" w:cs="Arial"/>
          <w:u w:val="single"/>
        </w:rPr>
        <w:t>When adverse impact may need to be justified</w:t>
      </w:r>
    </w:p>
    <w:p w14:paraId="47848F36" w14:textId="77777777" w:rsidR="00E62B0F" w:rsidRDefault="009A61B5" w:rsidP="009A61B5">
      <w:pPr>
        <w:pStyle w:val="NoSpacing"/>
        <w:rPr>
          <w:rFonts w:ascii="Arial" w:hAnsi="Arial" w:cs="Arial"/>
        </w:rPr>
      </w:pPr>
      <w:r w:rsidRPr="007429C9">
        <w:rPr>
          <w:rFonts w:ascii="Arial" w:hAnsi="Arial" w:cs="Arial"/>
        </w:rPr>
        <w:t xml:space="preserve">In some circumstances, it may be reasonable to justify </w:t>
      </w:r>
      <w:r>
        <w:rPr>
          <w:rFonts w:ascii="Arial" w:hAnsi="Arial" w:cs="Arial"/>
        </w:rPr>
        <w:t xml:space="preserve">unavoidable </w:t>
      </w:r>
      <w:r w:rsidRPr="007429C9">
        <w:rPr>
          <w:rFonts w:ascii="Arial" w:hAnsi="Arial" w:cs="Arial"/>
        </w:rPr>
        <w:t>negative impacts</w:t>
      </w:r>
      <w:r>
        <w:rPr>
          <w:rFonts w:ascii="Arial" w:hAnsi="Arial" w:cs="Arial"/>
        </w:rPr>
        <w:t xml:space="preserve"> on equality groups as a result of a policy</w:t>
      </w:r>
      <w:r w:rsidRPr="007429C9">
        <w:rPr>
          <w:rFonts w:ascii="Arial" w:hAnsi="Arial" w:cs="Arial"/>
        </w:rPr>
        <w:t>.</w:t>
      </w:r>
      <w:r>
        <w:rPr>
          <w:rFonts w:ascii="Arial" w:hAnsi="Arial" w:cs="Arial"/>
        </w:rPr>
        <w:t xml:space="preserve"> </w:t>
      </w:r>
      <w:r w:rsidRPr="007429C9">
        <w:rPr>
          <w:rFonts w:ascii="Arial" w:hAnsi="Arial" w:cs="Arial"/>
        </w:rPr>
        <w:t xml:space="preserve">In any such circumstances, measurable and meaningful steps should be taken to limit the likelihood or impact of </w:t>
      </w:r>
      <w:r>
        <w:rPr>
          <w:rFonts w:ascii="Arial" w:hAnsi="Arial" w:cs="Arial"/>
        </w:rPr>
        <w:t>these</w:t>
      </w:r>
      <w:r w:rsidRPr="007429C9">
        <w:rPr>
          <w:rFonts w:ascii="Arial" w:hAnsi="Arial" w:cs="Arial"/>
        </w:rPr>
        <w:t xml:space="preserve"> negative outcomes</w:t>
      </w:r>
      <w:r>
        <w:rPr>
          <w:rFonts w:ascii="Arial" w:hAnsi="Arial" w:cs="Arial"/>
        </w:rPr>
        <w:t>, and to ensure they will be continually reviewed. This may take the form of an action plan, submitted alongside the EIA report.</w:t>
      </w:r>
    </w:p>
    <w:p w14:paraId="4376E488" w14:textId="77777777" w:rsidR="009A61B5" w:rsidRPr="007429C9" w:rsidRDefault="009A61B5" w:rsidP="009A61B5">
      <w:pPr>
        <w:pStyle w:val="NoSpacing"/>
        <w:rPr>
          <w:rFonts w:ascii="Arial" w:hAnsi="Arial" w:cs="Arial"/>
        </w:rPr>
      </w:pPr>
    </w:p>
    <w:p w14:paraId="432A0E0C" w14:textId="77777777" w:rsidR="009A61B5" w:rsidRPr="007429C9" w:rsidRDefault="009A61B5" w:rsidP="009A61B5">
      <w:pPr>
        <w:pStyle w:val="NoSpacing"/>
        <w:rPr>
          <w:rFonts w:ascii="Arial" w:hAnsi="Arial" w:cs="Arial"/>
        </w:rPr>
      </w:pPr>
      <w:r w:rsidRPr="007429C9">
        <w:rPr>
          <w:rFonts w:ascii="Arial" w:hAnsi="Arial" w:cs="Arial"/>
        </w:rPr>
        <w:t>Adverse impacts might be considered justifiable in the following circumstances:</w:t>
      </w:r>
    </w:p>
    <w:p w14:paraId="3F69B7A1" w14:textId="77777777" w:rsidR="009A61B5" w:rsidRPr="007429C9" w:rsidRDefault="009A61B5" w:rsidP="009A61B5">
      <w:pPr>
        <w:pStyle w:val="NoSpacing"/>
        <w:numPr>
          <w:ilvl w:val="0"/>
          <w:numId w:val="9"/>
        </w:numPr>
        <w:rPr>
          <w:rFonts w:ascii="Arial" w:hAnsi="Arial" w:cs="Arial"/>
        </w:rPr>
      </w:pPr>
      <w:r w:rsidRPr="007429C9">
        <w:rPr>
          <w:rFonts w:ascii="Arial" w:hAnsi="Arial" w:cs="Arial"/>
        </w:rPr>
        <w:t>Where the implementation and outcome of the policy</w:t>
      </w:r>
      <w:r>
        <w:rPr>
          <w:rFonts w:ascii="Arial" w:hAnsi="Arial" w:cs="Arial"/>
        </w:rPr>
        <w:t xml:space="preserve"> </w:t>
      </w:r>
      <w:r w:rsidRPr="007429C9">
        <w:rPr>
          <w:rFonts w:ascii="Arial" w:hAnsi="Arial" w:cs="Arial"/>
        </w:rPr>
        <w:t>would ensure clearly demonstrable improvements to efficiency for the business</w:t>
      </w:r>
    </w:p>
    <w:p w14:paraId="55B66A16" w14:textId="77777777" w:rsidR="009A61B5" w:rsidRPr="007429C9" w:rsidRDefault="009A61B5" w:rsidP="009A61B5">
      <w:pPr>
        <w:pStyle w:val="NoSpacing"/>
        <w:numPr>
          <w:ilvl w:val="0"/>
          <w:numId w:val="9"/>
        </w:numPr>
        <w:rPr>
          <w:rFonts w:ascii="Arial" w:hAnsi="Arial" w:cs="Arial"/>
        </w:rPr>
      </w:pPr>
      <w:r w:rsidRPr="007429C9">
        <w:rPr>
          <w:rFonts w:ascii="Arial" w:hAnsi="Arial" w:cs="Arial"/>
        </w:rPr>
        <w:t>Where the adjustments required by the equality group(s) of the policy</w:t>
      </w:r>
      <w:r>
        <w:rPr>
          <w:rFonts w:ascii="Arial" w:hAnsi="Arial" w:cs="Arial"/>
        </w:rPr>
        <w:t xml:space="preserve"> </w:t>
      </w:r>
      <w:r w:rsidRPr="007429C9">
        <w:rPr>
          <w:rFonts w:ascii="Arial" w:hAnsi="Arial" w:cs="Arial"/>
        </w:rPr>
        <w:t>cannot be deemed to be reasonable (for example, if they are in direct opposition to the strategic or business aims of the work or of the institution)</w:t>
      </w:r>
    </w:p>
    <w:p w14:paraId="5210BC96" w14:textId="77777777" w:rsidR="009A61B5" w:rsidRPr="007429C9" w:rsidRDefault="009A61B5" w:rsidP="009A61B5">
      <w:pPr>
        <w:pStyle w:val="NoSpacing"/>
        <w:numPr>
          <w:ilvl w:val="0"/>
          <w:numId w:val="9"/>
        </w:numPr>
        <w:rPr>
          <w:rFonts w:ascii="Arial" w:hAnsi="Arial" w:cs="Arial"/>
        </w:rPr>
      </w:pPr>
      <w:r w:rsidRPr="007429C9">
        <w:rPr>
          <w:rFonts w:ascii="Arial" w:hAnsi="Arial" w:cs="Arial"/>
        </w:rPr>
        <w:t>For health and safety reasons</w:t>
      </w:r>
    </w:p>
    <w:p w14:paraId="671FA43A" w14:textId="77777777" w:rsidR="009A61B5" w:rsidRPr="007429C9" w:rsidRDefault="009A61B5" w:rsidP="009A61B5">
      <w:pPr>
        <w:pStyle w:val="NoSpacing"/>
        <w:numPr>
          <w:ilvl w:val="0"/>
          <w:numId w:val="9"/>
        </w:numPr>
        <w:rPr>
          <w:rFonts w:ascii="Arial" w:hAnsi="Arial" w:cs="Arial"/>
        </w:rPr>
      </w:pPr>
      <w:r w:rsidRPr="007429C9">
        <w:rPr>
          <w:rFonts w:ascii="Arial" w:hAnsi="Arial" w:cs="Arial"/>
        </w:rPr>
        <w:t>For matters relating to governmental directives, and/or national security</w:t>
      </w:r>
    </w:p>
    <w:p w14:paraId="43EC27D3" w14:textId="77777777" w:rsidR="009A61B5" w:rsidRDefault="009A61B5" w:rsidP="009A61B5">
      <w:pPr>
        <w:pStyle w:val="NoSpacing"/>
        <w:rPr>
          <w:rFonts w:ascii="Arial" w:hAnsi="Arial" w:cs="Arial"/>
        </w:rPr>
      </w:pPr>
    </w:p>
    <w:p w14:paraId="55C0B2ED" w14:textId="77777777" w:rsidR="009A61B5" w:rsidRPr="00B83D91" w:rsidRDefault="009A61B5" w:rsidP="009A61B5">
      <w:pPr>
        <w:pStyle w:val="NoSpacing"/>
        <w:rPr>
          <w:rFonts w:ascii="Arial" w:hAnsi="Arial" w:cs="Arial"/>
        </w:rPr>
      </w:pPr>
      <w:r w:rsidRPr="007429C9">
        <w:rPr>
          <w:rFonts w:ascii="Arial" w:hAnsi="Arial" w:cs="Arial"/>
        </w:rPr>
        <w:t>However, no impacts or outcomes from the work to introduce or enhance a policy should contradict City’s obligation to meet the PSED.</w:t>
      </w:r>
    </w:p>
    <w:p w14:paraId="5C9D0FCD" w14:textId="77777777" w:rsidR="009A61B5" w:rsidRPr="007429C9" w:rsidRDefault="009A61B5" w:rsidP="009A61B5">
      <w:pPr>
        <w:pStyle w:val="NoSpacing"/>
        <w:rPr>
          <w:rFonts w:ascii="Arial" w:hAnsi="Arial" w:cs="Arial"/>
          <w:b/>
        </w:rPr>
      </w:pPr>
    </w:p>
    <w:p w14:paraId="10742649" w14:textId="77777777" w:rsidR="009A61B5" w:rsidRPr="00162527" w:rsidRDefault="009A61B5" w:rsidP="009A61B5">
      <w:pPr>
        <w:pStyle w:val="NoSpacing"/>
        <w:rPr>
          <w:rFonts w:ascii="Arial" w:hAnsi="Arial" w:cs="Arial"/>
          <w:u w:val="single"/>
        </w:rPr>
      </w:pPr>
      <w:r>
        <w:rPr>
          <w:rFonts w:ascii="Arial" w:hAnsi="Arial" w:cs="Arial"/>
          <w:u w:val="single"/>
        </w:rPr>
        <w:t>How to Address Adverse Impact</w:t>
      </w:r>
    </w:p>
    <w:p w14:paraId="52ED66D5" w14:textId="77777777" w:rsidR="009A61B5" w:rsidRDefault="009A61B5" w:rsidP="009A61B5">
      <w:pPr>
        <w:pStyle w:val="NoSpacing"/>
        <w:rPr>
          <w:rFonts w:ascii="Arial" w:hAnsi="Arial" w:cs="Arial"/>
        </w:rPr>
      </w:pPr>
      <w:r w:rsidRPr="007429C9">
        <w:rPr>
          <w:rFonts w:ascii="Arial" w:hAnsi="Arial" w:cs="Arial"/>
        </w:rPr>
        <w:t>Where impacts or outcomes cannot be considered to be justifiable, actions should be identified to either ensure that any negative impacts of the work undertaken on the policy</w:t>
      </w:r>
      <w:r>
        <w:rPr>
          <w:rFonts w:ascii="Arial" w:hAnsi="Arial" w:cs="Arial"/>
        </w:rPr>
        <w:t xml:space="preserve"> </w:t>
      </w:r>
      <w:r w:rsidRPr="007429C9">
        <w:rPr>
          <w:rFonts w:ascii="Arial" w:hAnsi="Arial" w:cs="Arial"/>
        </w:rPr>
        <w:t>can be avoided or significantly reduced, or to mitigate for these impacts if they are deemed to be reasonable and unavoidable.</w:t>
      </w:r>
    </w:p>
    <w:p w14:paraId="788EC893" w14:textId="77777777" w:rsidR="009A61B5" w:rsidRDefault="009A61B5" w:rsidP="009A61B5">
      <w:pPr>
        <w:pStyle w:val="NoSpacing"/>
        <w:rPr>
          <w:rFonts w:ascii="Arial" w:hAnsi="Arial" w:cs="Arial"/>
        </w:rPr>
      </w:pPr>
    </w:p>
    <w:p w14:paraId="18B1AF62" w14:textId="77777777" w:rsidR="009A61B5" w:rsidRDefault="009A61B5" w:rsidP="009A61B5">
      <w:pPr>
        <w:pStyle w:val="NoSpacing"/>
        <w:rPr>
          <w:rFonts w:ascii="Arial" w:hAnsi="Arial" w:cs="Arial"/>
        </w:rPr>
      </w:pPr>
      <w:r>
        <w:rPr>
          <w:rFonts w:ascii="Arial" w:hAnsi="Arial" w:cs="Arial"/>
        </w:rPr>
        <w:t>To address any such impact, stakeholders should be consulted on the following courses of action:</w:t>
      </w:r>
    </w:p>
    <w:p w14:paraId="73A1FF5E" w14:textId="77777777" w:rsidR="009A61B5" w:rsidRPr="007429C9" w:rsidRDefault="009A61B5" w:rsidP="009A61B5">
      <w:pPr>
        <w:pStyle w:val="NoSpacing"/>
        <w:numPr>
          <w:ilvl w:val="0"/>
          <w:numId w:val="12"/>
        </w:numPr>
        <w:rPr>
          <w:rFonts w:ascii="Arial" w:hAnsi="Arial" w:cs="Arial"/>
        </w:rPr>
      </w:pPr>
      <w:r w:rsidRPr="00183886">
        <w:rPr>
          <w:rFonts w:ascii="Arial" w:hAnsi="Arial" w:cs="Arial"/>
          <w:u w:val="single"/>
        </w:rPr>
        <w:t>Adjust the policy:</w:t>
      </w:r>
      <w:r>
        <w:rPr>
          <w:rFonts w:ascii="Arial" w:hAnsi="Arial" w:cs="Arial"/>
        </w:rPr>
        <w:t xml:space="preserve"> T</w:t>
      </w:r>
      <w:r w:rsidRPr="007429C9">
        <w:rPr>
          <w:rFonts w:ascii="Arial" w:hAnsi="Arial" w:cs="Arial"/>
        </w:rPr>
        <w:t xml:space="preserve">his involves taking steps to remove any barriers, </w:t>
      </w:r>
      <w:r>
        <w:rPr>
          <w:rFonts w:ascii="Arial" w:hAnsi="Arial" w:cs="Arial"/>
        </w:rPr>
        <w:t>to better advance equality and/</w:t>
      </w:r>
      <w:r w:rsidRPr="007429C9">
        <w:rPr>
          <w:rFonts w:ascii="Arial" w:hAnsi="Arial" w:cs="Arial"/>
        </w:rPr>
        <w:t>or to foster good relations. This may involve removing or ch</w:t>
      </w:r>
      <w:r>
        <w:rPr>
          <w:rFonts w:ascii="Arial" w:hAnsi="Arial" w:cs="Arial"/>
        </w:rPr>
        <w:t xml:space="preserve">anging the aspect of the policy </w:t>
      </w:r>
      <w:r w:rsidRPr="007429C9">
        <w:rPr>
          <w:rFonts w:ascii="Arial" w:hAnsi="Arial" w:cs="Arial"/>
        </w:rPr>
        <w:t>that creates any negative or unwanted impact. It may also involve introducing additional measures to reduce or mitigate any potential negative impact.</w:t>
      </w:r>
    </w:p>
    <w:p w14:paraId="28CE9EE7" w14:textId="77777777" w:rsidR="009A61B5" w:rsidRPr="007429C9" w:rsidRDefault="009A61B5" w:rsidP="009A61B5">
      <w:pPr>
        <w:pStyle w:val="NoSpacing"/>
        <w:numPr>
          <w:ilvl w:val="0"/>
          <w:numId w:val="12"/>
        </w:numPr>
        <w:rPr>
          <w:rFonts w:ascii="Arial" w:hAnsi="Arial" w:cs="Arial"/>
        </w:rPr>
      </w:pPr>
      <w:r w:rsidRPr="00183886">
        <w:rPr>
          <w:rFonts w:ascii="Arial" w:hAnsi="Arial" w:cs="Arial"/>
          <w:u w:val="single"/>
        </w:rPr>
        <w:t>Continue the policy:</w:t>
      </w:r>
      <w:r>
        <w:rPr>
          <w:rFonts w:ascii="Arial" w:hAnsi="Arial" w:cs="Arial"/>
        </w:rPr>
        <w:t xml:space="preserve"> This means adopting or</w:t>
      </w:r>
      <w:r w:rsidRPr="007429C9">
        <w:rPr>
          <w:rFonts w:ascii="Arial" w:hAnsi="Arial" w:cs="Arial"/>
        </w:rPr>
        <w:t xml:space="preserve"> continuing with the policy or practice despite the potential for adverse impact. Set out the rationale for this decision, including how the decision is compatible with our legal obligation</w:t>
      </w:r>
      <w:r>
        <w:rPr>
          <w:rFonts w:ascii="Arial" w:hAnsi="Arial" w:cs="Arial"/>
        </w:rPr>
        <w:t>, and how impacts will be monitored, communicated and reviewed</w:t>
      </w:r>
      <w:r w:rsidRPr="007429C9">
        <w:rPr>
          <w:rFonts w:ascii="Arial" w:hAnsi="Arial" w:cs="Arial"/>
        </w:rPr>
        <w:t>. Where there is discrimination, but it i</w:t>
      </w:r>
      <w:r>
        <w:rPr>
          <w:rFonts w:ascii="Arial" w:hAnsi="Arial" w:cs="Arial"/>
        </w:rPr>
        <w:t>s considered not to be unlawful,</w:t>
      </w:r>
      <w:r w:rsidRPr="007429C9">
        <w:rPr>
          <w:rFonts w:ascii="Arial" w:hAnsi="Arial" w:cs="Arial"/>
        </w:rPr>
        <w:t xml:space="preserve"> the objective justification must be recorded.</w:t>
      </w:r>
    </w:p>
    <w:p w14:paraId="19B2D12C" w14:textId="77777777" w:rsidR="009A61B5" w:rsidRDefault="009A61B5" w:rsidP="009A61B5">
      <w:pPr>
        <w:pStyle w:val="NoSpacing"/>
        <w:numPr>
          <w:ilvl w:val="0"/>
          <w:numId w:val="12"/>
        </w:numPr>
        <w:rPr>
          <w:rFonts w:ascii="Arial" w:hAnsi="Arial" w:cs="Arial"/>
        </w:rPr>
      </w:pPr>
      <w:r w:rsidRPr="00183886">
        <w:rPr>
          <w:rFonts w:ascii="Arial" w:hAnsi="Arial" w:cs="Arial"/>
          <w:u w:val="single"/>
        </w:rPr>
        <w:t>Disband the policy:</w:t>
      </w:r>
      <w:r>
        <w:rPr>
          <w:rFonts w:ascii="Arial" w:hAnsi="Arial" w:cs="Arial"/>
        </w:rPr>
        <w:t xml:space="preserve"> T</w:t>
      </w:r>
      <w:r w:rsidRPr="007429C9">
        <w:rPr>
          <w:rFonts w:ascii="Arial" w:hAnsi="Arial" w:cs="Arial"/>
        </w:rPr>
        <w:t>his would be the result of unlawful discrimination or adverse effects that are not justified and cannot be prevented/mitigated</w:t>
      </w:r>
      <w:r>
        <w:rPr>
          <w:rFonts w:ascii="Arial" w:hAnsi="Arial" w:cs="Arial"/>
        </w:rPr>
        <w:t>, meaning it would not be lawful or ethical to pursue the policy</w:t>
      </w:r>
      <w:r w:rsidRPr="007429C9">
        <w:rPr>
          <w:rFonts w:ascii="Arial" w:hAnsi="Arial" w:cs="Arial"/>
        </w:rPr>
        <w:t>.</w:t>
      </w:r>
    </w:p>
    <w:p w14:paraId="7C0F42DF" w14:textId="77777777" w:rsidR="009A61B5" w:rsidRPr="007429C9" w:rsidRDefault="009A61B5" w:rsidP="009A61B5">
      <w:pPr>
        <w:pStyle w:val="NoSpacing"/>
        <w:rPr>
          <w:rFonts w:ascii="Arial" w:hAnsi="Arial" w:cs="Arial"/>
        </w:rPr>
      </w:pPr>
    </w:p>
    <w:p w14:paraId="7085668F" w14:textId="77777777" w:rsidR="009A61B5" w:rsidRDefault="009A61B5" w:rsidP="009A61B5">
      <w:pPr>
        <w:pStyle w:val="NoSpacing"/>
        <w:rPr>
          <w:rFonts w:ascii="Arial" w:hAnsi="Arial" w:cs="Arial"/>
        </w:rPr>
      </w:pPr>
      <w:r>
        <w:rPr>
          <w:rFonts w:ascii="Arial" w:hAnsi="Arial" w:cs="Arial"/>
          <w:b/>
        </w:rPr>
        <w:t>C</w:t>
      </w:r>
      <w:r w:rsidRPr="007429C9">
        <w:rPr>
          <w:rFonts w:ascii="Arial" w:hAnsi="Arial" w:cs="Arial"/>
          <w:b/>
        </w:rPr>
        <w:t>ontinuous Process</w:t>
      </w:r>
      <w:r w:rsidRPr="007429C9">
        <w:rPr>
          <w:rFonts w:ascii="Arial" w:hAnsi="Arial" w:cs="Arial"/>
          <w:b/>
        </w:rPr>
        <w:br/>
      </w:r>
      <w:r w:rsidRPr="007429C9">
        <w:rPr>
          <w:rFonts w:ascii="Arial" w:hAnsi="Arial" w:cs="Arial"/>
        </w:rPr>
        <w:t>EIA’s are not one-off exercises and need to be mainstreamed into City’s policy</w:t>
      </w:r>
      <w:r>
        <w:rPr>
          <w:rFonts w:ascii="Arial" w:hAnsi="Arial" w:cs="Arial"/>
        </w:rPr>
        <w:t>-</w:t>
      </w:r>
      <w:r w:rsidRPr="007429C9">
        <w:rPr>
          <w:rFonts w:ascii="Arial" w:hAnsi="Arial" w:cs="Arial"/>
        </w:rPr>
        <w:t>making process</w:t>
      </w:r>
      <w:r>
        <w:rPr>
          <w:rFonts w:ascii="Arial" w:hAnsi="Arial" w:cs="Arial"/>
        </w:rPr>
        <w:t>es</w:t>
      </w:r>
      <w:r w:rsidRPr="007429C9">
        <w:rPr>
          <w:rFonts w:ascii="Arial" w:hAnsi="Arial" w:cs="Arial"/>
        </w:rPr>
        <w:t>. The princi</w:t>
      </w:r>
      <w:r>
        <w:rPr>
          <w:rFonts w:ascii="Arial" w:hAnsi="Arial" w:cs="Arial"/>
        </w:rPr>
        <w:t>ples and values inherent in EIA</w:t>
      </w:r>
      <w:r w:rsidRPr="007429C9">
        <w:rPr>
          <w:rFonts w:ascii="Arial" w:hAnsi="Arial" w:cs="Arial"/>
        </w:rPr>
        <w:t xml:space="preserve">s should become embedded as an automatic way of thinking about both new and existing policies. The EIA method should be </w:t>
      </w:r>
      <w:r w:rsidRPr="007429C9">
        <w:rPr>
          <w:rFonts w:ascii="Arial" w:hAnsi="Arial" w:cs="Arial"/>
        </w:rPr>
        <w:lastRenderedPageBreak/>
        <w:t>viewed as a continuous process</w:t>
      </w:r>
      <w:r>
        <w:rPr>
          <w:rFonts w:ascii="Arial" w:hAnsi="Arial" w:cs="Arial"/>
        </w:rPr>
        <w:t>.</w:t>
      </w:r>
      <w:r w:rsidRPr="007429C9">
        <w:rPr>
          <w:rFonts w:ascii="Arial" w:hAnsi="Arial" w:cs="Arial"/>
        </w:rPr>
        <w:t xml:space="preserve"> </w:t>
      </w:r>
      <w:r>
        <w:rPr>
          <w:rFonts w:ascii="Arial" w:hAnsi="Arial" w:cs="Arial"/>
        </w:rPr>
        <w:t>All policies should be continually reviewed at least every three years.</w:t>
      </w:r>
    </w:p>
    <w:p w14:paraId="48BC7E66" w14:textId="77777777" w:rsidR="009A61B5" w:rsidRDefault="009A61B5" w:rsidP="009A61B5">
      <w:pPr>
        <w:pStyle w:val="NoSpacing"/>
        <w:rPr>
          <w:rFonts w:ascii="Arial" w:hAnsi="Arial" w:cs="Arial"/>
        </w:rPr>
      </w:pPr>
    </w:p>
    <w:p w14:paraId="0249F20A" w14:textId="77777777" w:rsidR="009A61B5" w:rsidRDefault="009A61B5" w:rsidP="009A61B5">
      <w:pPr>
        <w:pStyle w:val="NoSpacing"/>
        <w:rPr>
          <w:rFonts w:ascii="Arial" w:hAnsi="Arial" w:cs="Arial"/>
          <w:b/>
          <w:color w:val="000000"/>
        </w:rPr>
      </w:pPr>
      <w:r w:rsidRPr="007429C9">
        <w:rPr>
          <w:rFonts w:ascii="Arial" w:hAnsi="Arial" w:cs="Arial"/>
          <w:b/>
          <w:color w:val="000000"/>
        </w:rPr>
        <w:t>Reporting and Publication</w:t>
      </w:r>
    </w:p>
    <w:p w14:paraId="69D71B15" w14:textId="77777777" w:rsidR="009A61B5" w:rsidRPr="0092063D" w:rsidRDefault="009A61B5" w:rsidP="009A61B5">
      <w:pPr>
        <w:pStyle w:val="NoSpacing"/>
        <w:rPr>
          <w:rFonts w:ascii="Arial" w:hAnsi="Arial" w:cs="Arial"/>
        </w:rPr>
      </w:pPr>
      <w:r>
        <w:rPr>
          <w:rFonts w:ascii="Arial" w:hAnsi="Arial" w:cs="Arial"/>
        </w:rPr>
        <w:t>The EIA form is provided as an appendix to this document. We advise following the form, although the EIA can also be submitted in another format, providing that the following areas are covered in the final report:</w:t>
      </w:r>
    </w:p>
    <w:p w14:paraId="7C36F056" w14:textId="77777777" w:rsidR="009A61B5" w:rsidRPr="00D03166" w:rsidRDefault="009A61B5" w:rsidP="009A61B5">
      <w:pPr>
        <w:pStyle w:val="NoSpacing"/>
        <w:numPr>
          <w:ilvl w:val="0"/>
          <w:numId w:val="15"/>
        </w:numPr>
        <w:rPr>
          <w:rFonts w:ascii="Arial" w:hAnsi="Arial" w:cs="Arial"/>
        </w:rPr>
      </w:pPr>
      <w:r w:rsidRPr="00D03166">
        <w:rPr>
          <w:rFonts w:ascii="Arial" w:hAnsi="Arial" w:cs="Arial"/>
        </w:rPr>
        <w:t>Aims of the policy</w:t>
      </w:r>
    </w:p>
    <w:p w14:paraId="62AEFFD0" w14:textId="77777777" w:rsidR="009A61B5" w:rsidRPr="00D03166" w:rsidRDefault="009A61B5" w:rsidP="009A61B5">
      <w:pPr>
        <w:pStyle w:val="NoSpacing"/>
        <w:numPr>
          <w:ilvl w:val="0"/>
          <w:numId w:val="15"/>
        </w:numPr>
        <w:rPr>
          <w:rFonts w:ascii="Arial" w:hAnsi="Arial" w:cs="Arial"/>
        </w:rPr>
      </w:pPr>
      <w:r w:rsidRPr="00D03166">
        <w:rPr>
          <w:rFonts w:ascii="Arial" w:hAnsi="Arial" w:cs="Arial"/>
        </w:rPr>
        <w:t>Assessment of the policy based on data (including assessment of the validity of data used)</w:t>
      </w:r>
    </w:p>
    <w:p w14:paraId="6E98B00B" w14:textId="77777777" w:rsidR="009A61B5" w:rsidRPr="00D03166" w:rsidRDefault="009A61B5" w:rsidP="009A61B5">
      <w:pPr>
        <w:pStyle w:val="NoSpacing"/>
        <w:numPr>
          <w:ilvl w:val="0"/>
          <w:numId w:val="15"/>
        </w:numPr>
        <w:rPr>
          <w:rFonts w:ascii="Arial" w:hAnsi="Arial" w:cs="Arial"/>
        </w:rPr>
      </w:pPr>
      <w:r w:rsidRPr="00D03166">
        <w:rPr>
          <w:rFonts w:ascii="Arial" w:hAnsi="Arial" w:cs="Arial"/>
        </w:rPr>
        <w:t>Mitigation of any adverse impact</w:t>
      </w:r>
    </w:p>
    <w:p w14:paraId="72A67BE5" w14:textId="77777777" w:rsidR="009A61B5" w:rsidRPr="00D03166" w:rsidRDefault="009A61B5" w:rsidP="009A61B5">
      <w:pPr>
        <w:pStyle w:val="NoSpacing"/>
        <w:numPr>
          <w:ilvl w:val="0"/>
          <w:numId w:val="15"/>
        </w:numPr>
        <w:rPr>
          <w:rFonts w:ascii="Arial" w:hAnsi="Arial" w:cs="Arial"/>
        </w:rPr>
      </w:pPr>
      <w:r w:rsidRPr="00D03166">
        <w:rPr>
          <w:rFonts w:ascii="Arial" w:hAnsi="Arial" w:cs="Arial"/>
        </w:rPr>
        <w:t>Results of consultation</w:t>
      </w:r>
    </w:p>
    <w:p w14:paraId="77EC0197" w14:textId="77777777" w:rsidR="009A61B5" w:rsidRPr="00D03166" w:rsidRDefault="009A61B5" w:rsidP="009A61B5">
      <w:pPr>
        <w:pStyle w:val="NoSpacing"/>
        <w:numPr>
          <w:ilvl w:val="0"/>
          <w:numId w:val="15"/>
        </w:numPr>
        <w:rPr>
          <w:rFonts w:ascii="Arial" w:hAnsi="Arial" w:cs="Arial"/>
        </w:rPr>
      </w:pPr>
      <w:r w:rsidRPr="00D03166">
        <w:rPr>
          <w:rFonts w:ascii="Arial" w:hAnsi="Arial" w:cs="Arial"/>
        </w:rPr>
        <w:t xml:space="preserve">Amendments to the policy and reason for </w:t>
      </w:r>
      <w:r>
        <w:rPr>
          <w:rFonts w:ascii="Arial" w:hAnsi="Arial" w:cs="Arial"/>
        </w:rPr>
        <w:t>any amendments</w:t>
      </w:r>
      <w:r w:rsidRPr="00D03166">
        <w:rPr>
          <w:rFonts w:ascii="Arial" w:hAnsi="Arial" w:cs="Arial"/>
        </w:rPr>
        <w:t xml:space="preserve"> chosen</w:t>
      </w:r>
    </w:p>
    <w:p w14:paraId="3405F25F" w14:textId="77777777" w:rsidR="009A61B5" w:rsidRDefault="009A61B5" w:rsidP="009A61B5">
      <w:pPr>
        <w:pStyle w:val="NoSpacing"/>
        <w:numPr>
          <w:ilvl w:val="0"/>
          <w:numId w:val="15"/>
        </w:numPr>
        <w:rPr>
          <w:rFonts w:ascii="Arial" w:hAnsi="Arial" w:cs="Arial"/>
        </w:rPr>
      </w:pPr>
      <w:r w:rsidRPr="00D03166">
        <w:rPr>
          <w:rFonts w:ascii="Arial" w:hAnsi="Arial" w:cs="Arial"/>
        </w:rPr>
        <w:t>Timetable for next review</w:t>
      </w:r>
    </w:p>
    <w:p w14:paraId="632FEB5E" w14:textId="77777777" w:rsidR="009A61B5" w:rsidRDefault="009A61B5" w:rsidP="009A61B5">
      <w:pPr>
        <w:pStyle w:val="NoSpacing"/>
        <w:rPr>
          <w:rFonts w:ascii="Arial" w:hAnsi="Arial" w:cs="Arial"/>
        </w:rPr>
      </w:pPr>
      <w:r>
        <w:rPr>
          <w:rFonts w:ascii="Arial" w:hAnsi="Arial" w:cs="Arial"/>
        </w:rPr>
        <w:t>The report and any relevant supporting evidence from the EIA should be submitted to the Equality &amp; Diversity Manager in order to be reviewed by the Equality Committee at one of their termly meetings. Following review by the Equality Committee, the report will be published on City’s website.</w:t>
      </w:r>
    </w:p>
    <w:p w14:paraId="40657294" w14:textId="77777777" w:rsidR="009A61B5" w:rsidRDefault="009A61B5" w:rsidP="009A61B5">
      <w:pPr>
        <w:pStyle w:val="NoSpacing"/>
        <w:rPr>
          <w:rFonts w:ascii="Arial" w:hAnsi="Arial" w:cs="Arial"/>
        </w:rPr>
      </w:pPr>
    </w:p>
    <w:p w14:paraId="0EE97428" w14:textId="77777777" w:rsidR="009A61B5" w:rsidRPr="00162527" w:rsidRDefault="009A61B5" w:rsidP="009A61B5">
      <w:pPr>
        <w:pStyle w:val="NoSpacing"/>
        <w:rPr>
          <w:rFonts w:ascii="Arial" w:hAnsi="Arial" w:cs="Arial"/>
          <w:b/>
        </w:rPr>
      </w:pPr>
      <w:r w:rsidRPr="00162527">
        <w:rPr>
          <w:rFonts w:ascii="Arial" w:hAnsi="Arial" w:cs="Arial"/>
          <w:b/>
        </w:rPr>
        <w:t>GDPR compliance in your consultation</w:t>
      </w:r>
    </w:p>
    <w:p w14:paraId="2D19D496" w14:textId="77777777" w:rsidR="009A61B5" w:rsidRPr="007429C9" w:rsidRDefault="009A61B5" w:rsidP="009A61B5">
      <w:pPr>
        <w:pStyle w:val="NoSpacing"/>
        <w:rPr>
          <w:rFonts w:ascii="Arial" w:hAnsi="Arial" w:cs="Arial"/>
        </w:rPr>
      </w:pPr>
      <w:r w:rsidRPr="007429C9">
        <w:rPr>
          <w:rFonts w:ascii="Arial" w:hAnsi="Arial" w:cs="Arial"/>
        </w:rPr>
        <w:t xml:space="preserve">The General Data Protection Regulation (GDPR) came into effect in May 2018 and changed the way in which organisations, including City, can collect, store and use personal data. </w:t>
      </w:r>
    </w:p>
    <w:p w14:paraId="52FD3EDB" w14:textId="77777777" w:rsidR="009A61B5" w:rsidRPr="007429C9" w:rsidRDefault="009A61B5" w:rsidP="009A61B5">
      <w:pPr>
        <w:pStyle w:val="NoSpacing"/>
        <w:rPr>
          <w:rFonts w:ascii="Arial" w:hAnsi="Arial" w:cs="Arial"/>
        </w:rPr>
      </w:pPr>
      <w:r w:rsidRPr="007429C9">
        <w:rPr>
          <w:rFonts w:ascii="Arial" w:hAnsi="Arial" w:cs="Arial"/>
        </w:rPr>
        <w:t>For support regarding the GDPR</w:t>
      </w:r>
      <w:r>
        <w:rPr>
          <w:rFonts w:ascii="Arial" w:hAnsi="Arial" w:cs="Arial"/>
        </w:rPr>
        <w:t xml:space="preserve"> and data collection,</w:t>
      </w:r>
      <w:r w:rsidRPr="007429C9">
        <w:rPr>
          <w:rFonts w:ascii="Arial" w:hAnsi="Arial" w:cs="Arial"/>
        </w:rPr>
        <w:t xml:space="preserve"> contact the Information Compliance Team who will be able to advise.</w:t>
      </w:r>
    </w:p>
    <w:p w14:paraId="58613285" w14:textId="77777777" w:rsidR="009A61B5" w:rsidRPr="007429C9" w:rsidRDefault="009A61B5" w:rsidP="009A61B5">
      <w:pPr>
        <w:pStyle w:val="NoSpacing"/>
        <w:rPr>
          <w:rFonts w:ascii="Arial" w:hAnsi="Arial" w:cs="Arial"/>
        </w:rPr>
      </w:pPr>
    </w:p>
    <w:p w14:paraId="23DC05CA" w14:textId="77777777" w:rsidR="009A61B5" w:rsidRDefault="009A61B5" w:rsidP="009A61B5">
      <w:pPr>
        <w:pStyle w:val="NoSpacing"/>
        <w:rPr>
          <w:rFonts w:ascii="Arial" w:hAnsi="Arial" w:cs="Arial"/>
        </w:rPr>
      </w:pPr>
      <w:r w:rsidRPr="007429C9">
        <w:rPr>
          <w:rFonts w:ascii="Arial" w:hAnsi="Arial" w:cs="Arial"/>
        </w:rPr>
        <w:t xml:space="preserve">Read City’s full statement on data collection and usage </w:t>
      </w:r>
      <w:hyperlink r:id="rId13" w:history="1">
        <w:r w:rsidRPr="007429C9">
          <w:rPr>
            <w:rStyle w:val="Hyperlink"/>
            <w:rFonts w:ascii="Arial" w:hAnsi="Arial" w:cs="Arial"/>
          </w:rPr>
          <w:t>here</w:t>
        </w:r>
      </w:hyperlink>
      <w:r>
        <w:rPr>
          <w:rFonts w:ascii="Arial" w:hAnsi="Arial" w:cs="Arial"/>
        </w:rPr>
        <w:t>.</w:t>
      </w:r>
    </w:p>
    <w:p w14:paraId="4AD6D852" w14:textId="77777777" w:rsidR="009A61B5" w:rsidRDefault="009A61B5" w:rsidP="009A61B5">
      <w:pPr>
        <w:pStyle w:val="NoSpacing"/>
        <w:rPr>
          <w:rFonts w:ascii="Arial" w:hAnsi="Arial" w:cs="Arial"/>
        </w:rPr>
      </w:pPr>
    </w:p>
    <w:p w14:paraId="2F3595A3" w14:textId="77777777" w:rsidR="009A61B5" w:rsidRPr="00162527" w:rsidRDefault="009A61B5" w:rsidP="009A61B5">
      <w:pPr>
        <w:pStyle w:val="NoSpacing"/>
        <w:rPr>
          <w:rFonts w:ascii="Arial" w:hAnsi="Arial" w:cs="Arial"/>
          <w:b/>
        </w:rPr>
      </w:pPr>
      <w:r w:rsidRPr="00162527">
        <w:rPr>
          <w:rFonts w:ascii="Arial" w:hAnsi="Arial" w:cs="Arial"/>
          <w:b/>
        </w:rPr>
        <w:t xml:space="preserve">What support is available? </w:t>
      </w:r>
    </w:p>
    <w:p w14:paraId="35BA4B82" w14:textId="77777777" w:rsidR="009A61B5" w:rsidRPr="007429C9" w:rsidRDefault="009A61B5" w:rsidP="009A61B5">
      <w:pPr>
        <w:pStyle w:val="NoSpacing"/>
        <w:rPr>
          <w:rFonts w:ascii="Arial" w:hAnsi="Arial" w:cs="Arial"/>
        </w:rPr>
      </w:pPr>
      <w:r w:rsidRPr="00183886">
        <w:rPr>
          <w:rFonts w:ascii="Arial" w:hAnsi="Arial" w:cs="Arial"/>
        </w:rPr>
        <w:t>City acknowledges and recognises that supportive information, advice and guidance may be essential in supporting staff to feel confident in conducting EIA.</w:t>
      </w:r>
      <w:r w:rsidRPr="002A2F79">
        <w:rPr>
          <w:rFonts w:ascii="Arial" w:hAnsi="Arial" w:cs="Arial"/>
        </w:rPr>
        <w:t xml:space="preserve"> </w:t>
      </w:r>
      <w:r>
        <w:rPr>
          <w:rFonts w:ascii="Arial" w:hAnsi="Arial" w:cs="Arial"/>
        </w:rPr>
        <w:t>We</w:t>
      </w:r>
      <w:r w:rsidRPr="007429C9">
        <w:rPr>
          <w:rFonts w:ascii="Arial" w:hAnsi="Arial" w:cs="Arial"/>
        </w:rPr>
        <w:t xml:space="preserve"> do not</w:t>
      </w:r>
      <w:r>
        <w:rPr>
          <w:rFonts w:ascii="Arial" w:hAnsi="Arial" w:cs="Arial"/>
        </w:rPr>
        <w:t xml:space="preserve"> require staff t</w:t>
      </w:r>
      <w:r w:rsidRPr="007429C9">
        <w:rPr>
          <w:rFonts w:ascii="Arial" w:hAnsi="Arial" w:cs="Arial"/>
        </w:rPr>
        <w:t xml:space="preserve">o be an expert on </w:t>
      </w:r>
      <w:r>
        <w:rPr>
          <w:rFonts w:ascii="Arial" w:hAnsi="Arial" w:cs="Arial"/>
        </w:rPr>
        <w:t>EDI in order</w:t>
      </w:r>
      <w:r w:rsidRPr="007429C9">
        <w:rPr>
          <w:rFonts w:ascii="Arial" w:hAnsi="Arial" w:cs="Arial"/>
        </w:rPr>
        <w:t xml:space="preserve"> to be able to conduct a thorough and effective EIA. There are a suite of equality-related training programmes and workshops offered by City, through the Organisational Development team, which can </w:t>
      </w:r>
      <w:r>
        <w:rPr>
          <w:rFonts w:ascii="Arial" w:hAnsi="Arial" w:cs="Arial"/>
        </w:rPr>
        <w:t xml:space="preserve">be </w:t>
      </w:r>
      <w:r w:rsidRPr="007429C9">
        <w:rPr>
          <w:rFonts w:ascii="Arial" w:hAnsi="Arial" w:cs="Arial"/>
        </w:rPr>
        <w:t>search</w:t>
      </w:r>
      <w:r>
        <w:rPr>
          <w:rFonts w:ascii="Arial" w:hAnsi="Arial" w:cs="Arial"/>
        </w:rPr>
        <w:t>ed</w:t>
      </w:r>
      <w:r w:rsidRPr="007429C9">
        <w:rPr>
          <w:rFonts w:ascii="Arial" w:hAnsi="Arial" w:cs="Arial"/>
        </w:rPr>
        <w:t xml:space="preserve"> through ‘Develop@City’ on the Staff Hub.</w:t>
      </w:r>
    </w:p>
    <w:p w14:paraId="46EF8408" w14:textId="77777777" w:rsidR="009A61B5" w:rsidRDefault="009A61B5" w:rsidP="009A61B5">
      <w:pPr>
        <w:pStyle w:val="NoSpacing"/>
        <w:rPr>
          <w:rFonts w:ascii="Arial" w:hAnsi="Arial" w:cs="Arial"/>
        </w:rPr>
      </w:pPr>
    </w:p>
    <w:p w14:paraId="6DA8FD85" w14:textId="77777777" w:rsidR="009A61B5" w:rsidRDefault="009A61B5" w:rsidP="009A61B5">
      <w:pPr>
        <w:pStyle w:val="NoSpacing"/>
        <w:rPr>
          <w:rFonts w:ascii="Arial" w:hAnsi="Arial" w:cs="Arial"/>
        </w:rPr>
      </w:pPr>
      <w:r w:rsidRPr="00183886">
        <w:rPr>
          <w:rFonts w:ascii="Arial" w:hAnsi="Arial" w:cs="Arial"/>
        </w:rPr>
        <w:t>Advice and support is available from City’s EDI team to those undertaking an EIA. Please</w:t>
      </w:r>
      <w:r>
        <w:rPr>
          <w:rFonts w:ascii="Arial" w:hAnsi="Arial" w:cs="Arial"/>
        </w:rPr>
        <w:t xml:space="preserve"> see the contact details below.</w:t>
      </w:r>
    </w:p>
    <w:p w14:paraId="0712D6A0" w14:textId="77777777" w:rsidR="009A61B5" w:rsidRPr="00162527" w:rsidRDefault="009A61B5" w:rsidP="009A61B5">
      <w:pPr>
        <w:pStyle w:val="NoSpacing"/>
        <w:rPr>
          <w:rFonts w:ascii="Arial" w:hAnsi="Arial" w:cs="Arial"/>
        </w:rPr>
      </w:pPr>
    </w:p>
    <w:tbl>
      <w:tblPr>
        <w:tblStyle w:val="TableGrid"/>
        <w:tblW w:w="0" w:type="auto"/>
        <w:tblLook w:val="04A0" w:firstRow="1" w:lastRow="0" w:firstColumn="1" w:lastColumn="0" w:noHBand="0" w:noVBand="1"/>
      </w:tblPr>
      <w:tblGrid>
        <w:gridCol w:w="4508"/>
        <w:gridCol w:w="4508"/>
      </w:tblGrid>
      <w:tr w:rsidR="009A61B5" w:rsidRPr="007429C9" w14:paraId="573D00CE" w14:textId="77777777" w:rsidTr="00B735FA">
        <w:tc>
          <w:tcPr>
            <w:tcW w:w="4508" w:type="dxa"/>
          </w:tcPr>
          <w:p w14:paraId="78C05C9D" w14:textId="77777777" w:rsidR="009A61B5" w:rsidRPr="007429C9" w:rsidRDefault="009A61B5" w:rsidP="00B735FA">
            <w:pPr>
              <w:pStyle w:val="NoSpacing"/>
              <w:rPr>
                <w:rFonts w:ascii="Arial" w:hAnsi="Arial" w:cs="Arial"/>
                <w:color w:val="000000"/>
              </w:rPr>
            </w:pPr>
            <w:r w:rsidRPr="007429C9">
              <w:rPr>
                <w:rFonts w:ascii="Arial" w:hAnsi="Arial" w:cs="Arial"/>
                <w:color w:val="000000"/>
              </w:rPr>
              <w:t>Emma Taylor Steeds</w:t>
            </w:r>
            <w:r w:rsidRPr="007429C9">
              <w:rPr>
                <w:rFonts w:ascii="Arial" w:hAnsi="Arial" w:cs="Arial"/>
                <w:color w:val="000000"/>
              </w:rPr>
              <w:br/>
              <w:t>Equality &amp; Diversity Manager</w:t>
            </w:r>
          </w:p>
        </w:tc>
        <w:tc>
          <w:tcPr>
            <w:tcW w:w="4508" w:type="dxa"/>
          </w:tcPr>
          <w:p w14:paraId="06ADDE7C" w14:textId="77777777" w:rsidR="009A61B5" w:rsidRPr="007429C9" w:rsidRDefault="00816513" w:rsidP="00B735FA">
            <w:pPr>
              <w:pStyle w:val="NoSpacing"/>
              <w:rPr>
                <w:rFonts w:ascii="Arial" w:hAnsi="Arial" w:cs="Arial"/>
                <w:color w:val="000000"/>
              </w:rPr>
            </w:pPr>
            <w:hyperlink r:id="rId14" w:history="1">
              <w:r w:rsidR="009A61B5" w:rsidRPr="007429C9">
                <w:rPr>
                  <w:rStyle w:val="Hyperlink"/>
                  <w:rFonts w:ascii="Arial" w:hAnsi="Arial" w:cs="Arial"/>
                </w:rPr>
                <w:t>Emma.Taylor-Steeds@city.ac.uk</w:t>
              </w:r>
            </w:hyperlink>
            <w:r w:rsidR="009A61B5" w:rsidRPr="007429C9">
              <w:rPr>
                <w:rFonts w:ascii="Arial" w:hAnsi="Arial" w:cs="Arial"/>
                <w:color w:val="000000"/>
              </w:rPr>
              <w:br/>
              <w:t>020 7040 3009</w:t>
            </w:r>
          </w:p>
        </w:tc>
      </w:tr>
      <w:tr w:rsidR="009A61B5" w:rsidRPr="007429C9" w14:paraId="52183A21" w14:textId="77777777" w:rsidTr="00B735FA">
        <w:tc>
          <w:tcPr>
            <w:tcW w:w="4508" w:type="dxa"/>
          </w:tcPr>
          <w:p w14:paraId="5A54BCCB" w14:textId="77777777" w:rsidR="009A61B5" w:rsidRPr="007429C9" w:rsidRDefault="009A61B5" w:rsidP="00B735FA">
            <w:pPr>
              <w:pStyle w:val="NoSpacing"/>
              <w:rPr>
                <w:rFonts w:ascii="Arial" w:hAnsi="Arial" w:cs="Arial"/>
                <w:color w:val="000000"/>
              </w:rPr>
            </w:pPr>
            <w:r>
              <w:rPr>
                <w:rFonts w:ascii="Arial" w:hAnsi="Arial" w:cs="Arial"/>
                <w:color w:val="000000"/>
              </w:rPr>
              <w:t>Jack Kilker</w:t>
            </w:r>
            <w:r>
              <w:rPr>
                <w:rFonts w:ascii="Arial" w:hAnsi="Arial" w:cs="Arial"/>
                <w:color w:val="000000"/>
              </w:rPr>
              <w:br/>
              <w:t>Student Equality &amp; Diversity</w:t>
            </w:r>
            <w:r w:rsidRPr="007429C9">
              <w:rPr>
                <w:rFonts w:ascii="Arial" w:hAnsi="Arial" w:cs="Arial"/>
                <w:color w:val="000000"/>
              </w:rPr>
              <w:t xml:space="preserve"> Officer</w:t>
            </w:r>
          </w:p>
        </w:tc>
        <w:tc>
          <w:tcPr>
            <w:tcW w:w="4508" w:type="dxa"/>
          </w:tcPr>
          <w:p w14:paraId="7FDBAF67" w14:textId="77777777" w:rsidR="009A61B5" w:rsidRPr="007429C9" w:rsidRDefault="00816513" w:rsidP="00B735FA">
            <w:pPr>
              <w:pStyle w:val="NoSpacing"/>
              <w:rPr>
                <w:rFonts w:ascii="Arial" w:hAnsi="Arial" w:cs="Arial"/>
                <w:color w:val="000000"/>
              </w:rPr>
            </w:pPr>
            <w:hyperlink r:id="rId15" w:history="1">
              <w:r w:rsidR="009A61B5" w:rsidRPr="007429C9">
                <w:rPr>
                  <w:rStyle w:val="Hyperlink"/>
                  <w:rFonts w:ascii="Arial" w:hAnsi="Arial" w:cs="Arial"/>
                </w:rPr>
                <w:t>Jack.Kilker@city.ac.uk</w:t>
              </w:r>
            </w:hyperlink>
          </w:p>
          <w:p w14:paraId="29E505B2" w14:textId="77777777" w:rsidR="009A61B5" w:rsidRPr="007429C9" w:rsidRDefault="009A61B5" w:rsidP="00B735FA">
            <w:pPr>
              <w:pStyle w:val="NoSpacing"/>
              <w:rPr>
                <w:rFonts w:ascii="Arial" w:hAnsi="Arial" w:cs="Arial"/>
                <w:color w:val="000000"/>
              </w:rPr>
            </w:pPr>
            <w:r w:rsidRPr="007429C9">
              <w:rPr>
                <w:rFonts w:ascii="Arial" w:hAnsi="Arial" w:cs="Arial"/>
                <w:color w:val="000000"/>
              </w:rPr>
              <w:t>020 7040 0475</w:t>
            </w:r>
          </w:p>
        </w:tc>
      </w:tr>
      <w:tr w:rsidR="009A61B5" w:rsidRPr="007429C9" w14:paraId="13BEDD5F" w14:textId="77777777" w:rsidTr="00B735FA">
        <w:tc>
          <w:tcPr>
            <w:tcW w:w="4508" w:type="dxa"/>
          </w:tcPr>
          <w:p w14:paraId="067AF43C" w14:textId="77777777" w:rsidR="009A61B5" w:rsidRPr="007429C9" w:rsidRDefault="009A61B5" w:rsidP="00B735FA">
            <w:pPr>
              <w:pStyle w:val="NoSpacing"/>
              <w:rPr>
                <w:rFonts w:ascii="Arial" w:hAnsi="Arial" w:cs="Arial"/>
                <w:color w:val="000000"/>
              </w:rPr>
            </w:pPr>
            <w:r w:rsidRPr="007429C9">
              <w:rPr>
                <w:rFonts w:ascii="Arial" w:hAnsi="Arial" w:cs="Arial"/>
                <w:color w:val="000000"/>
              </w:rPr>
              <w:t>Michael Jannetta</w:t>
            </w:r>
            <w:r w:rsidRPr="007429C9">
              <w:rPr>
                <w:rFonts w:ascii="Arial" w:hAnsi="Arial" w:cs="Arial"/>
                <w:color w:val="000000"/>
              </w:rPr>
              <w:br/>
              <w:t>EDI Officer</w:t>
            </w:r>
          </w:p>
        </w:tc>
        <w:tc>
          <w:tcPr>
            <w:tcW w:w="4508" w:type="dxa"/>
          </w:tcPr>
          <w:p w14:paraId="35F85905" w14:textId="77777777" w:rsidR="009A61B5" w:rsidRPr="007429C9" w:rsidRDefault="00816513" w:rsidP="00B735FA">
            <w:pPr>
              <w:pStyle w:val="NoSpacing"/>
              <w:rPr>
                <w:rFonts w:ascii="Arial" w:hAnsi="Arial" w:cs="Arial"/>
                <w:color w:val="000000"/>
              </w:rPr>
            </w:pPr>
            <w:hyperlink r:id="rId16" w:history="1">
              <w:r w:rsidR="009A61B5" w:rsidRPr="007429C9">
                <w:rPr>
                  <w:rStyle w:val="Hyperlink"/>
                  <w:rFonts w:ascii="Arial" w:hAnsi="Arial" w:cs="Arial"/>
                </w:rPr>
                <w:t>Michael.Jannetta@city.ac.uk</w:t>
              </w:r>
            </w:hyperlink>
          </w:p>
          <w:p w14:paraId="137BE9A3" w14:textId="77777777" w:rsidR="009A61B5" w:rsidRPr="007429C9" w:rsidRDefault="009A61B5" w:rsidP="00B735FA">
            <w:pPr>
              <w:pStyle w:val="NoSpacing"/>
              <w:rPr>
                <w:rFonts w:ascii="Arial" w:hAnsi="Arial" w:cs="Arial"/>
                <w:color w:val="000000"/>
              </w:rPr>
            </w:pPr>
            <w:r w:rsidRPr="007429C9">
              <w:rPr>
                <w:rFonts w:ascii="Arial" w:hAnsi="Arial" w:cs="Arial"/>
                <w:color w:val="000000"/>
              </w:rPr>
              <w:t xml:space="preserve">020 7040 3734 </w:t>
            </w:r>
          </w:p>
        </w:tc>
      </w:tr>
    </w:tbl>
    <w:p w14:paraId="1C3F401C" w14:textId="77777777" w:rsidR="009A61B5" w:rsidRPr="007429C9" w:rsidRDefault="009A61B5" w:rsidP="009A61B5">
      <w:pPr>
        <w:pStyle w:val="NoSpacing"/>
        <w:rPr>
          <w:rFonts w:ascii="Arial" w:hAnsi="Arial" w:cs="Arial"/>
        </w:rPr>
      </w:pPr>
    </w:p>
    <w:p w14:paraId="418B274C" w14:textId="77777777" w:rsidR="009A61B5" w:rsidRDefault="009A61B5" w:rsidP="009A61B5">
      <w:pPr>
        <w:pStyle w:val="NoSpacing"/>
        <w:rPr>
          <w:rFonts w:ascii="Arial" w:hAnsi="Arial" w:cs="Arial"/>
        </w:rPr>
      </w:pPr>
    </w:p>
    <w:p w14:paraId="126F6022" w14:textId="77777777" w:rsidR="009A61B5" w:rsidRDefault="009A61B5" w:rsidP="009A61B5">
      <w:pPr>
        <w:pStyle w:val="NoSpacing"/>
        <w:rPr>
          <w:rFonts w:ascii="Arial" w:hAnsi="Arial" w:cs="Arial"/>
        </w:rPr>
      </w:pPr>
    </w:p>
    <w:p w14:paraId="55C7C3CE" w14:textId="77777777" w:rsidR="009A61B5" w:rsidRDefault="009A61B5" w:rsidP="009A61B5">
      <w:pPr>
        <w:pStyle w:val="NoSpacing"/>
        <w:rPr>
          <w:rFonts w:ascii="Arial" w:hAnsi="Arial" w:cs="Arial"/>
        </w:rPr>
      </w:pPr>
    </w:p>
    <w:p w14:paraId="6BAF8C4D" w14:textId="77777777" w:rsidR="009A61B5" w:rsidRDefault="009A61B5" w:rsidP="009A61B5">
      <w:pPr>
        <w:pStyle w:val="NoSpacing"/>
        <w:rPr>
          <w:rFonts w:ascii="Arial" w:hAnsi="Arial" w:cs="Arial"/>
        </w:rPr>
      </w:pPr>
    </w:p>
    <w:p w14:paraId="48A65757" w14:textId="77777777" w:rsidR="009A61B5" w:rsidRDefault="009A61B5" w:rsidP="009A61B5">
      <w:pPr>
        <w:pStyle w:val="NoSpacing"/>
        <w:rPr>
          <w:rFonts w:ascii="Arial" w:hAnsi="Arial" w:cs="Arial"/>
        </w:rPr>
      </w:pPr>
    </w:p>
    <w:p w14:paraId="307177B4" w14:textId="77777777" w:rsidR="009A61B5" w:rsidRDefault="009A61B5" w:rsidP="009A61B5">
      <w:pPr>
        <w:pStyle w:val="NoSpacing"/>
        <w:rPr>
          <w:rFonts w:ascii="Arial" w:hAnsi="Arial" w:cs="Arial"/>
        </w:rPr>
      </w:pPr>
    </w:p>
    <w:p w14:paraId="0C09F8BB" w14:textId="77777777" w:rsidR="009A61B5" w:rsidRDefault="009A61B5" w:rsidP="009A61B5">
      <w:pPr>
        <w:pStyle w:val="NoSpacing"/>
        <w:rPr>
          <w:rFonts w:ascii="Arial" w:hAnsi="Arial" w:cs="Arial"/>
        </w:rPr>
      </w:pPr>
    </w:p>
    <w:p w14:paraId="7597C438" w14:textId="77777777" w:rsidR="009A61B5" w:rsidRDefault="009A61B5" w:rsidP="009A61B5">
      <w:pPr>
        <w:pStyle w:val="NoSpacing"/>
        <w:rPr>
          <w:rFonts w:ascii="Arial" w:hAnsi="Arial" w:cs="Arial"/>
        </w:rPr>
      </w:pPr>
    </w:p>
    <w:p w14:paraId="5A4F9194" w14:textId="77777777" w:rsidR="009A61B5" w:rsidRDefault="009A61B5" w:rsidP="009A61B5">
      <w:pPr>
        <w:pStyle w:val="NoSpacing"/>
        <w:rPr>
          <w:rFonts w:ascii="Arial" w:hAnsi="Arial" w:cs="Arial"/>
        </w:rPr>
      </w:pPr>
    </w:p>
    <w:p w14:paraId="082D9371" w14:textId="77777777" w:rsidR="00463838" w:rsidRPr="00093486" w:rsidRDefault="00463838" w:rsidP="00463838">
      <w:pPr>
        <w:pStyle w:val="NoSpacing"/>
        <w:rPr>
          <w:rFonts w:ascii="Arial" w:hAnsi="Arial" w:cs="Arial"/>
          <w:b/>
        </w:rPr>
      </w:pPr>
      <w:r w:rsidRPr="00093486">
        <w:rPr>
          <w:rFonts w:ascii="Arial" w:hAnsi="Arial" w:cs="Arial"/>
          <w:b/>
        </w:rPr>
        <w:lastRenderedPageBreak/>
        <w:t>Equality Impact Assessment: Policy, Process and Project Form</w:t>
      </w:r>
    </w:p>
    <w:p w14:paraId="577E119E" w14:textId="77777777" w:rsidR="00463838" w:rsidRPr="00093486" w:rsidRDefault="00463838" w:rsidP="00463838">
      <w:pPr>
        <w:pStyle w:val="NoSpacing"/>
        <w:rPr>
          <w:rFonts w:ascii="Arial" w:hAnsi="Arial" w:cs="Arial"/>
        </w:rPr>
      </w:pPr>
    </w:p>
    <w:p w14:paraId="1A76C3C0" w14:textId="77777777" w:rsidR="00463838" w:rsidRPr="00093486" w:rsidRDefault="00463838" w:rsidP="00463838">
      <w:pPr>
        <w:pStyle w:val="NoSpacing"/>
        <w:rPr>
          <w:rFonts w:ascii="Arial" w:hAnsi="Arial" w:cs="Arial"/>
          <w:u w:val="single"/>
        </w:rPr>
      </w:pPr>
      <w:r w:rsidRPr="00093486">
        <w:rPr>
          <w:rFonts w:ascii="Arial" w:hAnsi="Arial" w:cs="Arial"/>
          <w:u w:val="single"/>
        </w:rPr>
        <w:t>Defining the Policy, Process or Project</w:t>
      </w:r>
    </w:p>
    <w:p w14:paraId="59405F0F" w14:textId="77777777" w:rsidR="00463838" w:rsidRPr="00093486" w:rsidRDefault="00463838" w:rsidP="00463838">
      <w:pPr>
        <w:pStyle w:val="NoSpacing"/>
        <w:rPr>
          <w:rFonts w:ascii="Arial" w:hAnsi="Arial" w:cs="Arial"/>
          <w:u w:val="single"/>
        </w:rPr>
      </w:pPr>
    </w:p>
    <w:p w14:paraId="158BB923" w14:textId="77777777" w:rsidR="00463838" w:rsidRPr="00093486" w:rsidRDefault="00463838" w:rsidP="00463838">
      <w:pPr>
        <w:pStyle w:val="ListParagraph"/>
        <w:numPr>
          <w:ilvl w:val="0"/>
          <w:numId w:val="19"/>
        </w:numPr>
        <w:rPr>
          <w:rFonts w:ascii="Arial" w:hAnsi="Arial" w:cs="Arial"/>
        </w:rPr>
      </w:pPr>
      <w:r w:rsidRPr="00093486">
        <w:rPr>
          <w:rFonts w:ascii="Arial" w:hAnsi="Arial" w:cs="Arial"/>
        </w:rPr>
        <w:t>Name and describe the policy, process or project being assessed.</w:t>
      </w:r>
    </w:p>
    <w:tbl>
      <w:tblPr>
        <w:tblStyle w:val="TableGrid"/>
        <w:tblW w:w="8731" w:type="dxa"/>
        <w:tblInd w:w="360" w:type="dxa"/>
        <w:tblLook w:val="04A0" w:firstRow="1" w:lastRow="0" w:firstColumn="1" w:lastColumn="0" w:noHBand="0" w:noVBand="1"/>
      </w:tblPr>
      <w:tblGrid>
        <w:gridCol w:w="8731"/>
      </w:tblGrid>
      <w:tr w:rsidR="00463838" w:rsidRPr="00093486" w14:paraId="37F024E2" w14:textId="77777777" w:rsidTr="002917E8">
        <w:trPr>
          <w:trHeight w:val="678"/>
        </w:trPr>
        <w:tc>
          <w:tcPr>
            <w:tcW w:w="8731" w:type="dxa"/>
          </w:tcPr>
          <w:p w14:paraId="2C4A42C4" w14:textId="77777777" w:rsidR="00463838" w:rsidRPr="00093486" w:rsidRDefault="00463838" w:rsidP="002917E8">
            <w:pPr>
              <w:rPr>
                <w:rFonts w:ascii="Arial" w:hAnsi="Arial" w:cs="Arial"/>
              </w:rPr>
            </w:pPr>
          </w:p>
        </w:tc>
      </w:tr>
    </w:tbl>
    <w:p w14:paraId="12C3B71D" w14:textId="77777777" w:rsidR="00463838" w:rsidRPr="00093486" w:rsidRDefault="00463838" w:rsidP="00463838">
      <w:pPr>
        <w:rPr>
          <w:rFonts w:ascii="Arial" w:hAnsi="Arial" w:cs="Arial"/>
        </w:rPr>
      </w:pPr>
    </w:p>
    <w:p w14:paraId="7954922C" w14:textId="77777777" w:rsidR="00463838" w:rsidRPr="00093486" w:rsidRDefault="00463838" w:rsidP="00463838">
      <w:pPr>
        <w:pStyle w:val="ListParagraph"/>
        <w:numPr>
          <w:ilvl w:val="0"/>
          <w:numId w:val="19"/>
        </w:numPr>
        <w:rPr>
          <w:rFonts w:ascii="Arial" w:hAnsi="Arial" w:cs="Arial"/>
        </w:rPr>
      </w:pPr>
      <w:r w:rsidRPr="00093486">
        <w:rPr>
          <w:rFonts w:ascii="Arial" w:hAnsi="Arial" w:cs="Arial"/>
        </w:rPr>
        <w:t>Briefly describe its aim, objective and purpose.</w:t>
      </w:r>
    </w:p>
    <w:tbl>
      <w:tblPr>
        <w:tblStyle w:val="TableGrid"/>
        <w:tblW w:w="8731" w:type="dxa"/>
        <w:tblInd w:w="360" w:type="dxa"/>
        <w:tblLook w:val="04A0" w:firstRow="1" w:lastRow="0" w:firstColumn="1" w:lastColumn="0" w:noHBand="0" w:noVBand="1"/>
      </w:tblPr>
      <w:tblGrid>
        <w:gridCol w:w="8731"/>
      </w:tblGrid>
      <w:tr w:rsidR="00463838" w:rsidRPr="00093486" w14:paraId="7A186703" w14:textId="77777777" w:rsidTr="002917E8">
        <w:trPr>
          <w:trHeight w:val="678"/>
        </w:trPr>
        <w:tc>
          <w:tcPr>
            <w:tcW w:w="8731" w:type="dxa"/>
          </w:tcPr>
          <w:p w14:paraId="3C789C7E" w14:textId="77777777" w:rsidR="00463838" w:rsidRPr="00093486" w:rsidRDefault="00463838" w:rsidP="002917E8">
            <w:pPr>
              <w:rPr>
                <w:rFonts w:ascii="Arial" w:hAnsi="Arial" w:cs="Arial"/>
              </w:rPr>
            </w:pPr>
          </w:p>
        </w:tc>
      </w:tr>
    </w:tbl>
    <w:p w14:paraId="1534C4BF" w14:textId="77777777" w:rsidR="00463838" w:rsidRPr="00093486" w:rsidRDefault="00463838" w:rsidP="00463838">
      <w:pPr>
        <w:pStyle w:val="ListParagraph"/>
        <w:rPr>
          <w:rFonts w:ascii="Arial" w:hAnsi="Arial" w:cs="Arial"/>
        </w:rPr>
      </w:pPr>
    </w:p>
    <w:p w14:paraId="246C812B" w14:textId="77777777" w:rsidR="00463838" w:rsidRPr="00093486" w:rsidRDefault="00463838" w:rsidP="00463838">
      <w:pPr>
        <w:pStyle w:val="ListParagraph"/>
        <w:numPr>
          <w:ilvl w:val="0"/>
          <w:numId w:val="19"/>
        </w:numPr>
        <w:rPr>
          <w:rFonts w:ascii="Arial" w:hAnsi="Arial" w:cs="Arial"/>
        </w:rPr>
      </w:pPr>
      <w:r w:rsidRPr="00093486">
        <w:rPr>
          <w:rFonts w:ascii="Arial" w:hAnsi="Arial" w:cs="Arial"/>
        </w:rPr>
        <w:t>Who owns the policy, process or project being assessed?</w:t>
      </w:r>
    </w:p>
    <w:tbl>
      <w:tblPr>
        <w:tblStyle w:val="TableGrid"/>
        <w:tblW w:w="8731" w:type="dxa"/>
        <w:tblInd w:w="360" w:type="dxa"/>
        <w:tblLook w:val="04A0" w:firstRow="1" w:lastRow="0" w:firstColumn="1" w:lastColumn="0" w:noHBand="0" w:noVBand="1"/>
      </w:tblPr>
      <w:tblGrid>
        <w:gridCol w:w="8731"/>
      </w:tblGrid>
      <w:tr w:rsidR="00463838" w:rsidRPr="00093486" w14:paraId="419729B4" w14:textId="77777777" w:rsidTr="002917E8">
        <w:trPr>
          <w:trHeight w:val="678"/>
        </w:trPr>
        <w:tc>
          <w:tcPr>
            <w:tcW w:w="8731" w:type="dxa"/>
          </w:tcPr>
          <w:p w14:paraId="71A427C8" w14:textId="77777777" w:rsidR="00463838" w:rsidRPr="00093486" w:rsidRDefault="00463838" w:rsidP="002917E8">
            <w:pPr>
              <w:rPr>
                <w:rFonts w:ascii="Arial" w:hAnsi="Arial" w:cs="Arial"/>
              </w:rPr>
            </w:pPr>
          </w:p>
        </w:tc>
      </w:tr>
    </w:tbl>
    <w:p w14:paraId="5F27B694" w14:textId="77777777" w:rsidR="00463838" w:rsidRPr="00093486" w:rsidRDefault="00463838" w:rsidP="00463838">
      <w:pPr>
        <w:pStyle w:val="ListParagraph"/>
        <w:rPr>
          <w:rFonts w:ascii="Arial" w:hAnsi="Arial" w:cs="Arial"/>
        </w:rPr>
      </w:pPr>
    </w:p>
    <w:p w14:paraId="119443F4" w14:textId="77777777" w:rsidR="00463838" w:rsidRPr="00093486" w:rsidRDefault="00463838" w:rsidP="00463838">
      <w:pPr>
        <w:pStyle w:val="ListParagraph"/>
        <w:numPr>
          <w:ilvl w:val="0"/>
          <w:numId w:val="19"/>
        </w:numPr>
        <w:rPr>
          <w:rFonts w:ascii="Arial" w:hAnsi="Arial" w:cs="Arial"/>
        </w:rPr>
      </w:pPr>
      <w:r w:rsidRPr="00093486">
        <w:rPr>
          <w:rFonts w:ascii="Arial" w:hAnsi="Arial" w:cs="Arial"/>
        </w:rPr>
        <w:t>Who is responsible for its management, delivery or implementation?</w:t>
      </w:r>
    </w:p>
    <w:tbl>
      <w:tblPr>
        <w:tblStyle w:val="TableGrid"/>
        <w:tblW w:w="8731" w:type="dxa"/>
        <w:tblInd w:w="360" w:type="dxa"/>
        <w:tblLook w:val="04A0" w:firstRow="1" w:lastRow="0" w:firstColumn="1" w:lastColumn="0" w:noHBand="0" w:noVBand="1"/>
      </w:tblPr>
      <w:tblGrid>
        <w:gridCol w:w="8731"/>
      </w:tblGrid>
      <w:tr w:rsidR="00463838" w:rsidRPr="00093486" w14:paraId="65EEF1E5" w14:textId="77777777" w:rsidTr="002917E8">
        <w:trPr>
          <w:trHeight w:val="678"/>
        </w:trPr>
        <w:tc>
          <w:tcPr>
            <w:tcW w:w="8731" w:type="dxa"/>
          </w:tcPr>
          <w:p w14:paraId="7FFFA89A" w14:textId="77777777" w:rsidR="00463838" w:rsidRPr="00093486" w:rsidRDefault="00463838" w:rsidP="002917E8">
            <w:pPr>
              <w:pStyle w:val="NoSpacing"/>
              <w:rPr>
                <w:rFonts w:ascii="Arial" w:hAnsi="Arial" w:cs="Arial"/>
                <w:i/>
              </w:rPr>
            </w:pPr>
            <w:r w:rsidRPr="00093486">
              <w:rPr>
                <w:rFonts w:ascii="Arial" w:hAnsi="Arial" w:cs="Arial"/>
                <w:i/>
              </w:rPr>
              <w:t>E.g. Head of Department, Project Manager.</w:t>
            </w:r>
          </w:p>
          <w:p w14:paraId="0DF4084C" w14:textId="77777777" w:rsidR="00463838" w:rsidRPr="00093486" w:rsidRDefault="00463838" w:rsidP="002917E8">
            <w:pPr>
              <w:pStyle w:val="ListParagraph"/>
              <w:rPr>
                <w:rFonts w:ascii="Arial" w:hAnsi="Arial" w:cs="Arial"/>
              </w:rPr>
            </w:pPr>
          </w:p>
        </w:tc>
      </w:tr>
    </w:tbl>
    <w:p w14:paraId="1AC2D76E" w14:textId="77777777" w:rsidR="00463838" w:rsidRPr="00093486" w:rsidRDefault="00463838" w:rsidP="00463838">
      <w:pPr>
        <w:pStyle w:val="ListParagraph"/>
        <w:rPr>
          <w:rFonts w:ascii="Arial" w:hAnsi="Arial" w:cs="Arial"/>
        </w:rPr>
      </w:pPr>
    </w:p>
    <w:p w14:paraId="3FCF4664" w14:textId="77777777" w:rsidR="00463838" w:rsidRPr="00093486" w:rsidRDefault="00463838" w:rsidP="00463838">
      <w:pPr>
        <w:pStyle w:val="ListParagraph"/>
        <w:numPr>
          <w:ilvl w:val="0"/>
          <w:numId w:val="19"/>
        </w:numPr>
        <w:rPr>
          <w:rFonts w:ascii="Arial" w:hAnsi="Arial" w:cs="Arial"/>
        </w:rPr>
      </w:pPr>
      <w:r w:rsidRPr="00093486">
        <w:rPr>
          <w:rFonts w:ascii="Arial" w:hAnsi="Arial" w:cs="Arial"/>
          <w:noProof/>
          <w:lang w:eastAsia="en-GB"/>
        </w:rPr>
        <w:t xml:space="preserve">Is the policy, process or project intended to be applied uniformly throughout the university? </w:t>
      </w:r>
      <w:r w:rsidRPr="00093486">
        <w:rPr>
          <w:rFonts w:ascii="Arial" w:hAnsi="Arial" w:cs="Arial"/>
          <w:b/>
          <w:noProof/>
          <w:lang w:eastAsia="en-GB"/>
        </w:rPr>
        <w:t>Yes/ No</w:t>
      </w:r>
    </w:p>
    <w:tbl>
      <w:tblPr>
        <w:tblStyle w:val="TableGrid"/>
        <w:tblW w:w="8731" w:type="dxa"/>
        <w:tblInd w:w="360" w:type="dxa"/>
        <w:tblLook w:val="04A0" w:firstRow="1" w:lastRow="0" w:firstColumn="1" w:lastColumn="0" w:noHBand="0" w:noVBand="1"/>
      </w:tblPr>
      <w:tblGrid>
        <w:gridCol w:w="8731"/>
      </w:tblGrid>
      <w:tr w:rsidR="00463838" w:rsidRPr="00093486" w14:paraId="704058B7" w14:textId="77777777" w:rsidTr="002917E8">
        <w:trPr>
          <w:trHeight w:val="678"/>
        </w:trPr>
        <w:tc>
          <w:tcPr>
            <w:tcW w:w="8731" w:type="dxa"/>
          </w:tcPr>
          <w:p w14:paraId="0DCC4359" w14:textId="77777777" w:rsidR="00463838" w:rsidRPr="00093486" w:rsidRDefault="00463838" w:rsidP="002917E8">
            <w:pPr>
              <w:rPr>
                <w:rFonts w:ascii="Arial" w:hAnsi="Arial" w:cs="Arial"/>
                <w:i/>
              </w:rPr>
            </w:pPr>
            <w:r w:rsidRPr="00093486">
              <w:rPr>
                <w:rFonts w:ascii="Arial" w:hAnsi="Arial" w:cs="Arial"/>
                <w:i/>
              </w:rPr>
              <w:t>Please expand on this</w:t>
            </w:r>
            <w:r>
              <w:rPr>
                <w:rFonts w:ascii="Arial" w:hAnsi="Arial" w:cs="Arial"/>
                <w:i/>
              </w:rPr>
              <w:t>.</w:t>
            </w:r>
          </w:p>
        </w:tc>
      </w:tr>
    </w:tbl>
    <w:p w14:paraId="6F9844D6" w14:textId="77777777" w:rsidR="00463838" w:rsidRPr="00093486" w:rsidRDefault="00463838" w:rsidP="00463838">
      <w:pPr>
        <w:pStyle w:val="ListParagraph"/>
        <w:rPr>
          <w:rFonts w:ascii="Arial" w:hAnsi="Arial" w:cs="Arial"/>
        </w:rPr>
      </w:pPr>
    </w:p>
    <w:p w14:paraId="3F95B65C" w14:textId="77777777" w:rsidR="00463838" w:rsidRPr="00093486" w:rsidRDefault="00463838" w:rsidP="00463838">
      <w:pPr>
        <w:pStyle w:val="ListParagraph"/>
        <w:numPr>
          <w:ilvl w:val="0"/>
          <w:numId w:val="19"/>
        </w:numPr>
        <w:rPr>
          <w:rFonts w:ascii="Arial" w:hAnsi="Arial" w:cs="Arial"/>
        </w:rPr>
      </w:pPr>
      <w:r w:rsidRPr="00093486">
        <w:rPr>
          <w:rFonts w:ascii="Arial" w:hAnsi="Arial" w:cs="Arial"/>
          <w:noProof/>
          <w:lang w:eastAsia="en-GB"/>
        </w:rPr>
        <w:t>Who does the policy, process or project have an impact on?</w:t>
      </w:r>
    </w:p>
    <w:tbl>
      <w:tblPr>
        <w:tblStyle w:val="TableGrid"/>
        <w:tblW w:w="8731" w:type="dxa"/>
        <w:tblInd w:w="360" w:type="dxa"/>
        <w:tblLook w:val="04A0" w:firstRow="1" w:lastRow="0" w:firstColumn="1" w:lastColumn="0" w:noHBand="0" w:noVBand="1"/>
      </w:tblPr>
      <w:tblGrid>
        <w:gridCol w:w="8731"/>
      </w:tblGrid>
      <w:tr w:rsidR="00463838" w:rsidRPr="00093486" w14:paraId="557A6931" w14:textId="77777777" w:rsidTr="002917E8">
        <w:trPr>
          <w:trHeight w:val="678"/>
        </w:trPr>
        <w:tc>
          <w:tcPr>
            <w:tcW w:w="8731" w:type="dxa"/>
          </w:tcPr>
          <w:p w14:paraId="6D81C18F" w14:textId="77777777" w:rsidR="00463838" w:rsidRPr="00093486" w:rsidRDefault="00463838" w:rsidP="002917E8">
            <w:pPr>
              <w:pStyle w:val="NoSpacing"/>
              <w:rPr>
                <w:rFonts w:ascii="Arial" w:hAnsi="Arial" w:cs="Arial"/>
              </w:rPr>
            </w:pPr>
            <w:r w:rsidRPr="00093486">
              <w:rPr>
                <w:rFonts w:ascii="Arial" w:hAnsi="Arial" w:cs="Arial"/>
                <w:i/>
              </w:rPr>
              <w:t>E.g. students, staff, personal tutors</w:t>
            </w:r>
            <w:r w:rsidRPr="00093486">
              <w:rPr>
                <w:rFonts w:ascii="Arial" w:hAnsi="Arial" w:cs="Arial"/>
              </w:rPr>
              <w:t>.</w:t>
            </w:r>
          </w:p>
          <w:p w14:paraId="25EB787F" w14:textId="77777777" w:rsidR="00463838" w:rsidRPr="00093486" w:rsidRDefault="00463838" w:rsidP="002917E8">
            <w:pPr>
              <w:ind w:left="360"/>
              <w:rPr>
                <w:rFonts w:ascii="Arial" w:hAnsi="Arial" w:cs="Arial"/>
              </w:rPr>
            </w:pPr>
          </w:p>
        </w:tc>
      </w:tr>
    </w:tbl>
    <w:p w14:paraId="54225A76" w14:textId="77777777" w:rsidR="00463838" w:rsidRPr="00093486" w:rsidRDefault="00463838" w:rsidP="00463838">
      <w:pPr>
        <w:pStyle w:val="ListParagraph"/>
        <w:rPr>
          <w:rFonts w:ascii="Arial" w:hAnsi="Arial" w:cs="Arial"/>
        </w:rPr>
      </w:pPr>
    </w:p>
    <w:p w14:paraId="44F53CA8" w14:textId="77777777" w:rsidR="00463838" w:rsidRPr="00093486" w:rsidRDefault="00463838" w:rsidP="00463838">
      <w:pPr>
        <w:pStyle w:val="ListParagraph"/>
        <w:numPr>
          <w:ilvl w:val="0"/>
          <w:numId w:val="19"/>
        </w:numPr>
        <w:rPr>
          <w:rFonts w:ascii="Arial" w:hAnsi="Arial" w:cs="Arial"/>
        </w:rPr>
      </w:pPr>
      <w:r w:rsidRPr="00093486">
        <w:rPr>
          <w:rFonts w:ascii="Arial" w:hAnsi="Arial" w:cs="Arial"/>
          <w:noProof/>
          <w:lang w:eastAsia="en-GB"/>
        </w:rPr>
        <w:t>Who are the stakeholders?</w:t>
      </w:r>
    </w:p>
    <w:tbl>
      <w:tblPr>
        <w:tblStyle w:val="TableGrid"/>
        <w:tblW w:w="8731" w:type="dxa"/>
        <w:tblInd w:w="360" w:type="dxa"/>
        <w:tblLook w:val="04A0" w:firstRow="1" w:lastRow="0" w:firstColumn="1" w:lastColumn="0" w:noHBand="0" w:noVBand="1"/>
      </w:tblPr>
      <w:tblGrid>
        <w:gridCol w:w="8731"/>
      </w:tblGrid>
      <w:tr w:rsidR="00463838" w:rsidRPr="00093486" w14:paraId="79C3EE67" w14:textId="77777777" w:rsidTr="002917E8">
        <w:trPr>
          <w:trHeight w:val="678"/>
        </w:trPr>
        <w:tc>
          <w:tcPr>
            <w:tcW w:w="8731" w:type="dxa"/>
          </w:tcPr>
          <w:p w14:paraId="0F24C011" w14:textId="77777777" w:rsidR="00463838" w:rsidRPr="00093486" w:rsidRDefault="00463838" w:rsidP="002917E8">
            <w:pPr>
              <w:pStyle w:val="NoSpacing"/>
              <w:rPr>
                <w:rFonts w:ascii="Arial" w:hAnsi="Arial" w:cs="Arial"/>
              </w:rPr>
            </w:pPr>
            <w:r w:rsidRPr="00093486">
              <w:rPr>
                <w:rFonts w:ascii="Arial" w:hAnsi="Arial" w:cs="Arial"/>
                <w:i/>
              </w:rPr>
              <w:t>E.g. students, the Students’ Union, Human Resources.</w:t>
            </w:r>
          </w:p>
          <w:p w14:paraId="0FE90726" w14:textId="77777777" w:rsidR="00463838" w:rsidRPr="00093486" w:rsidRDefault="00463838" w:rsidP="002917E8">
            <w:pPr>
              <w:pStyle w:val="ListParagraph"/>
              <w:rPr>
                <w:rFonts w:ascii="Arial" w:hAnsi="Arial" w:cs="Arial"/>
              </w:rPr>
            </w:pPr>
          </w:p>
        </w:tc>
      </w:tr>
    </w:tbl>
    <w:p w14:paraId="6C9DEF0F" w14:textId="77777777" w:rsidR="00463838" w:rsidRPr="00093486" w:rsidRDefault="00463838" w:rsidP="00463838">
      <w:pPr>
        <w:pStyle w:val="ListParagraph"/>
        <w:rPr>
          <w:rFonts w:ascii="Arial" w:hAnsi="Arial" w:cs="Arial"/>
        </w:rPr>
      </w:pPr>
    </w:p>
    <w:p w14:paraId="01E90638" w14:textId="77777777" w:rsidR="00463838" w:rsidRPr="00093486" w:rsidRDefault="00463838" w:rsidP="00463838">
      <w:pPr>
        <w:pStyle w:val="NoSpacing"/>
        <w:rPr>
          <w:rFonts w:ascii="Arial" w:hAnsi="Arial" w:cs="Arial"/>
          <w:noProof/>
          <w:lang w:eastAsia="en-GB"/>
        </w:rPr>
      </w:pPr>
      <w:r w:rsidRPr="00093486">
        <w:rPr>
          <w:rFonts w:ascii="Arial" w:hAnsi="Arial" w:cs="Arial"/>
          <w:noProof/>
          <w:u w:val="single"/>
          <w:lang w:eastAsia="en-GB"/>
        </w:rPr>
        <w:t>Evidence Gathering</w:t>
      </w:r>
    </w:p>
    <w:p w14:paraId="63A037E2" w14:textId="77777777" w:rsidR="00463838" w:rsidRPr="00093486" w:rsidRDefault="00463838" w:rsidP="00463838">
      <w:pPr>
        <w:pStyle w:val="NoSpacing"/>
        <w:rPr>
          <w:rFonts w:ascii="Arial" w:hAnsi="Arial" w:cs="Arial"/>
        </w:rPr>
      </w:pPr>
    </w:p>
    <w:p w14:paraId="148CB305" w14:textId="77777777" w:rsidR="00463838" w:rsidRPr="00093486" w:rsidRDefault="00463838" w:rsidP="00463838">
      <w:pPr>
        <w:pStyle w:val="NoSpacing"/>
        <w:numPr>
          <w:ilvl w:val="0"/>
          <w:numId w:val="19"/>
        </w:numPr>
        <w:rPr>
          <w:rFonts w:ascii="Arial" w:hAnsi="Arial" w:cs="Arial"/>
        </w:rPr>
      </w:pPr>
      <w:r w:rsidRPr="00093486">
        <w:rPr>
          <w:rFonts w:ascii="Arial" w:hAnsi="Arial" w:cs="Arial"/>
          <w:noProof/>
          <w:lang w:eastAsia="en-GB"/>
        </w:rPr>
        <w:t>Is there any evidence of the following</w:t>
      </w:r>
    </w:p>
    <w:p w14:paraId="74BC9018" w14:textId="77777777" w:rsidR="00463838" w:rsidRPr="00093486" w:rsidRDefault="00463838" w:rsidP="00463838">
      <w:pPr>
        <w:pStyle w:val="NoSpacing"/>
        <w:numPr>
          <w:ilvl w:val="1"/>
          <w:numId w:val="19"/>
        </w:numPr>
        <w:rPr>
          <w:rFonts w:ascii="Arial" w:hAnsi="Arial" w:cs="Arial"/>
        </w:rPr>
      </w:pPr>
      <w:r w:rsidRPr="00093486">
        <w:rPr>
          <w:rFonts w:ascii="Arial" w:hAnsi="Arial" w:cs="Arial"/>
          <w:noProof/>
          <w:lang w:eastAsia="en-GB"/>
        </w:rPr>
        <w:t>Higher or lower participation or uptake by students or staff identifying with the below characteristics?</w:t>
      </w:r>
    </w:p>
    <w:p w14:paraId="00F0DB4A" w14:textId="77777777" w:rsidR="00463838" w:rsidRDefault="00463838" w:rsidP="00463838">
      <w:pPr>
        <w:pStyle w:val="NoSpacing"/>
        <w:numPr>
          <w:ilvl w:val="1"/>
          <w:numId w:val="19"/>
        </w:numPr>
        <w:rPr>
          <w:rFonts w:ascii="Arial" w:hAnsi="Arial" w:cs="Arial"/>
        </w:rPr>
      </w:pPr>
      <w:r w:rsidRPr="00093486">
        <w:rPr>
          <w:rFonts w:ascii="Arial" w:hAnsi="Arial" w:cs="Arial"/>
          <w:noProof/>
          <w:lang w:eastAsia="en-GB"/>
        </w:rPr>
        <w:t>Different groups presenting different needs or requirements, experiences or issues, in relation to the policy, process or project?</w:t>
      </w:r>
    </w:p>
    <w:p w14:paraId="33194F05" w14:textId="77777777" w:rsidR="00463838" w:rsidRPr="00093486" w:rsidRDefault="00463838" w:rsidP="00463838">
      <w:pPr>
        <w:pStyle w:val="NoSpacing"/>
        <w:ind w:left="1440"/>
        <w:rPr>
          <w:rFonts w:ascii="Arial" w:hAnsi="Arial" w:cs="Arial"/>
        </w:rPr>
      </w:pPr>
    </w:p>
    <w:p w14:paraId="6CF941F0" w14:textId="77777777" w:rsidR="00463838" w:rsidRPr="00093486" w:rsidRDefault="00463838" w:rsidP="00463838">
      <w:pPr>
        <w:pStyle w:val="NoSpacing"/>
        <w:ind w:left="1080"/>
        <w:rPr>
          <w:rFonts w:ascii="Arial" w:hAnsi="Arial" w:cs="Arial"/>
        </w:rPr>
      </w:pPr>
    </w:p>
    <w:tbl>
      <w:tblPr>
        <w:tblStyle w:val="TableGrid"/>
        <w:tblW w:w="0" w:type="auto"/>
        <w:tblLook w:val="04A0" w:firstRow="1" w:lastRow="0" w:firstColumn="1" w:lastColumn="0" w:noHBand="0" w:noVBand="1"/>
      </w:tblPr>
      <w:tblGrid>
        <w:gridCol w:w="3539"/>
        <w:gridCol w:w="1843"/>
        <w:gridCol w:w="1843"/>
        <w:gridCol w:w="1791"/>
      </w:tblGrid>
      <w:tr w:rsidR="00463838" w:rsidRPr="00093486" w14:paraId="63E7885C" w14:textId="77777777" w:rsidTr="002917E8">
        <w:tc>
          <w:tcPr>
            <w:tcW w:w="3539" w:type="dxa"/>
          </w:tcPr>
          <w:p w14:paraId="316398B3" w14:textId="77777777" w:rsidR="00463838" w:rsidRPr="00093486" w:rsidRDefault="00463838" w:rsidP="002917E8">
            <w:pPr>
              <w:pStyle w:val="NoSpacing"/>
              <w:rPr>
                <w:rFonts w:ascii="Arial" w:hAnsi="Arial" w:cs="Arial"/>
                <w:b/>
              </w:rPr>
            </w:pPr>
            <w:r w:rsidRPr="00093486">
              <w:rPr>
                <w:rFonts w:ascii="Arial" w:hAnsi="Arial" w:cs="Arial"/>
                <w:b/>
              </w:rPr>
              <w:lastRenderedPageBreak/>
              <w:t>Characteristic</w:t>
            </w:r>
          </w:p>
        </w:tc>
        <w:tc>
          <w:tcPr>
            <w:tcW w:w="1843" w:type="dxa"/>
          </w:tcPr>
          <w:p w14:paraId="54E5DAAD" w14:textId="77777777" w:rsidR="00463838" w:rsidRPr="00093486" w:rsidRDefault="00463838" w:rsidP="002917E8">
            <w:pPr>
              <w:pStyle w:val="NoSpacing"/>
              <w:rPr>
                <w:rFonts w:ascii="Arial" w:hAnsi="Arial" w:cs="Arial"/>
                <w:b/>
              </w:rPr>
            </w:pPr>
            <w:r w:rsidRPr="00093486">
              <w:rPr>
                <w:rFonts w:ascii="Arial" w:hAnsi="Arial" w:cs="Arial"/>
                <w:b/>
              </w:rPr>
              <w:t>Yes</w:t>
            </w:r>
          </w:p>
        </w:tc>
        <w:tc>
          <w:tcPr>
            <w:tcW w:w="1843" w:type="dxa"/>
          </w:tcPr>
          <w:p w14:paraId="1102FBE9" w14:textId="77777777" w:rsidR="00463838" w:rsidRPr="00093486" w:rsidRDefault="00463838" w:rsidP="002917E8">
            <w:pPr>
              <w:pStyle w:val="NoSpacing"/>
              <w:rPr>
                <w:rFonts w:ascii="Arial" w:hAnsi="Arial" w:cs="Arial"/>
                <w:b/>
              </w:rPr>
            </w:pPr>
            <w:r w:rsidRPr="00093486">
              <w:rPr>
                <w:rFonts w:ascii="Arial" w:hAnsi="Arial" w:cs="Arial"/>
                <w:b/>
              </w:rPr>
              <w:t>No</w:t>
            </w:r>
          </w:p>
        </w:tc>
        <w:tc>
          <w:tcPr>
            <w:tcW w:w="1791" w:type="dxa"/>
          </w:tcPr>
          <w:p w14:paraId="3A86E40D" w14:textId="77777777" w:rsidR="00463838" w:rsidRPr="00093486" w:rsidRDefault="00463838" w:rsidP="002917E8">
            <w:pPr>
              <w:pStyle w:val="NoSpacing"/>
              <w:rPr>
                <w:rFonts w:ascii="Arial" w:hAnsi="Arial" w:cs="Arial"/>
                <w:b/>
              </w:rPr>
            </w:pPr>
            <w:r w:rsidRPr="00093486">
              <w:rPr>
                <w:rFonts w:ascii="Arial" w:hAnsi="Arial" w:cs="Arial"/>
                <w:b/>
              </w:rPr>
              <w:t>Not Known</w:t>
            </w:r>
          </w:p>
        </w:tc>
      </w:tr>
      <w:tr w:rsidR="00463838" w:rsidRPr="00093486" w14:paraId="4D8EEF89" w14:textId="77777777" w:rsidTr="002917E8">
        <w:tc>
          <w:tcPr>
            <w:tcW w:w="3539" w:type="dxa"/>
          </w:tcPr>
          <w:p w14:paraId="44670FC2" w14:textId="77777777" w:rsidR="00463838" w:rsidRPr="00093486" w:rsidRDefault="00463838" w:rsidP="002917E8">
            <w:pPr>
              <w:pStyle w:val="NoSpacing"/>
              <w:rPr>
                <w:rFonts w:ascii="Arial" w:hAnsi="Arial" w:cs="Arial"/>
              </w:rPr>
            </w:pPr>
            <w:r w:rsidRPr="00093486">
              <w:rPr>
                <w:rFonts w:ascii="Arial" w:hAnsi="Arial" w:cs="Arial"/>
              </w:rPr>
              <w:t>Age</w:t>
            </w:r>
          </w:p>
        </w:tc>
        <w:tc>
          <w:tcPr>
            <w:tcW w:w="1843" w:type="dxa"/>
          </w:tcPr>
          <w:p w14:paraId="40D45341" w14:textId="77777777" w:rsidR="00463838" w:rsidRPr="00093486" w:rsidRDefault="00463838" w:rsidP="002917E8">
            <w:pPr>
              <w:pStyle w:val="NoSpacing"/>
              <w:rPr>
                <w:rFonts w:ascii="Arial" w:hAnsi="Arial" w:cs="Arial"/>
              </w:rPr>
            </w:pPr>
          </w:p>
        </w:tc>
        <w:tc>
          <w:tcPr>
            <w:tcW w:w="1843" w:type="dxa"/>
          </w:tcPr>
          <w:p w14:paraId="2C8AACEC" w14:textId="77777777" w:rsidR="00463838" w:rsidRPr="00093486" w:rsidRDefault="00463838" w:rsidP="002917E8">
            <w:pPr>
              <w:pStyle w:val="NoSpacing"/>
              <w:rPr>
                <w:rFonts w:ascii="Arial" w:hAnsi="Arial" w:cs="Arial"/>
              </w:rPr>
            </w:pPr>
          </w:p>
        </w:tc>
        <w:tc>
          <w:tcPr>
            <w:tcW w:w="1791" w:type="dxa"/>
          </w:tcPr>
          <w:p w14:paraId="5F189813" w14:textId="77777777" w:rsidR="00463838" w:rsidRPr="00093486" w:rsidRDefault="00463838" w:rsidP="002917E8">
            <w:pPr>
              <w:pStyle w:val="NoSpacing"/>
              <w:rPr>
                <w:rFonts w:ascii="Arial" w:hAnsi="Arial" w:cs="Arial"/>
              </w:rPr>
            </w:pPr>
          </w:p>
        </w:tc>
      </w:tr>
      <w:tr w:rsidR="00463838" w:rsidRPr="00093486" w14:paraId="7209F2CE" w14:textId="77777777" w:rsidTr="002917E8">
        <w:tc>
          <w:tcPr>
            <w:tcW w:w="3539" w:type="dxa"/>
          </w:tcPr>
          <w:p w14:paraId="7F88446A" w14:textId="77777777" w:rsidR="00463838" w:rsidRPr="00093486" w:rsidRDefault="00463838" w:rsidP="002917E8">
            <w:pPr>
              <w:pStyle w:val="NoSpacing"/>
              <w:rPr>
                <w:rFonts w:ascii="Arial" w:hAnsi="Arial" w:cs="Arial"/>
              </w:rPr>
            </w:pPr>
            <w:r w:rsidRPr="00093486">
              <w:rPr>
                <w:rFonts w:ascii="Arial" w:hAnsi="Arial" w:cs="Arial"/>
              </w:rPr>
              <w:t>Disability</w:t>
            </w:r>
          </w:p>
        </w:tc>
        <w:tc>
          <w:tcPr>
            <w:tcW w:w="1843" w:type="dxa"/>
          </w:tcPr>
          <w:p w14:paraId="29B59B0F" w14:textId="77777777" w:rsidR="00463838" w:rsidRPr="00093486" w:rsidRDefault="00463838" w:rsidP="002917E8">
            <w:pPr>
              <w:pStyle w:val="NoSpacing"/>
              <w:rPr>
                <w:rFonts w:ascii="Arial" w:hAnsi="Arial" w:cs="Arial"/>
              </w:rPr>
            </w:pPr>
          </w:p>
        </w:tc>
        <w:tc>
          <w:tcPr>
            <w:tcW w:w="1843" w:type="dxa"/>
          </w:tcPr>
          <w:p w14:paraId="370A4E5D" w14:textId="77777777" w:rsidR="00463838" w:rsidRPr="00093486" w:rsidRDefault="00463838" w:rsidP="002917E8">
            <w:pPr>
              <w:pStyle w:val="NoSpacing"/>
              <w:rPr>
                <w:rFonts w:ascii="Arial" w:hAnsi="Arial" w:cs="Arial"/>
              </w:rPr>
            </w:pPr>
          </w:p>
        </w:tc>
        <w:tc>
          <w:tcPr>
            <w:tcW w:w="1791" w:type="dxa"/>
          </w:tcPr>
          <w:p w14:paraId="216D1D4E" w14:textId="77777777" w:rsidR="00463838" w:rsidRPr="00093486" w:rsidRDefault="00463838" w:rsidP="002917E8">
            <w:pPr>
              <w:pStyle w:val="NoSpacing"/>
              <w:rPr>
                <w:rFonts w:ascii="Arial" w:hAnsi="Arial" w:cs="Arial"/>
              </w:rPr>
            </w:pPr>
          </w:p>
        </w:tc>
      </w:tr>
      <w:tr w:rsidR="00463838" w:rsidRPr="00093486" w14:paraId="29D4F2C9" w14:textId="77777777" w:rsidTr="002917E8">
        <w:tc>
          <w:tcPr>
            <w:tcW w:w="3539" w:type="dxa"/>
          </w:tcPr>
          <w:p w14:paraId="02B4AEE4" w14:textId="77777777" w:rsidR="00463838" w:rsidRPr="00093486" w:rsidRDefault="00463838" w:rsidP="002917E8">
            <w:pPr>
              <w:pStyle w:val="NoSpacing"/>
              <w:rPr>
                <w:rFonts w:ascii="Arial" w:hAnsi="Arial" w:cs="Arial"/>
              </w:rPr>
            </w:pPr>
            <w:r w:rsidRPr="00093486">
              <w:rPr>
                <w:rFonts w:ascii="Arial" w:hAnsi="Arial" w:cs="Arial"/>
              </w:rPr>
              <w:t>Ethnicity</w:t>
            </w:r>
          </w:p>
        </w:tc>
        <w:tc>
          <w:tcPr>
            <w:tcW w:w="1843" w:type="dxa"/>
          </w:tcPr>
          <w:p w14:paraId="68A62396" w14:textId="77777777" w:rsidR="00463838" w:rsidRPr="00093486" w:rsidRDefault="00463838" w:rsidP="002917E8">
            <w:pPr>
              <w:pStyle w:val="NoSpacing"/>
              <w:rPr>
                <w:rFonts w:ascii="Arial" w:hAnsi="Arial" w:cs="Arial"/>
              </w:rPr>
            </w:pPr>
          </w:p>
        </w:tc>
        <w:tc>
          <w:tcPr>
            <w:tcW w:w="1843" w:type="dxa"/>
          </w:tcPr>
          <w:p w14:paraId="48B02BA1" w14:textId="77777777" w:rsidR="00463838" w:rsidRPr="00093486" w:rsidRDefault="00463838" w:rsidP="002917E8">
            <w:pPr>
              <w:pStyle w:val="NoSpacing"/>
              <w:rPr>
                <w:rFonts w:ascii="Arial" w:hAnsi="Arial" w:cs="Arial"/>
              </w:rPr>
            </w:pPr>
          </w:p>
        </w:tc>
        <w:tc>
          <w:tcPr>
            <w:tcW w:w="1791" w:type="dxa"/>
          </w:tcPr>
          <w:p w14:paraId="29868CD1" w14:textId="77777777" w:rsidR="00463838" w:rsidRPr="00093486" w:rsidRDefault="00463838" w:rsidP="002917E8">
            <w:pPr>
              <w:pStyle w:val="NoSpacing"/>
              <w:rPr>
                <w:rFonts w:ascii="Arial" w:hAnsi="Arial" w:cs="Arial"/>
              </w:rPr>
            </w:pPr>
          </w:p>
        </w:tc>
      </w:tr>
      <w:tr w:rsidR="00463838" w:rsidRPr="00093486" w14:paraId="64A6E7A7" w14:textId="77777777" w:rsidTr="002917E8">
        <w:tc>
          <w:tcPr>
            <w:tcW w:w="3539" w:type="dxa"/>
          </w:tcPr>
          <w:p w14:paraId="6972E016" w14:textId="77777777" w:rsidR="00463838" w:rsidRPr="00093486" w:rsidRDefault="00463838" w:rsidP="002917E8">
            <w:pPr>
              <w:pStyle w:val="NoSpacing"/>
              <w:rPr>
                <w:rFonts w:ascii="Arial" w:hAnsi="Arial" w:cs="Arial"/>
              </w:rPr>
            </w:pPr>
            <w:r w:rsidRPr="00093486">
              <w:rPr>
                <w:rFonts w:ascii="Arial" w:hAnsi="Arial" w:cs="Arial"/>
              </w:rPr>
              <w:t>Gender</w:t>
            </w:r>
          </w:p>
        </w:tc>
        <w:tc>
          <w:tcPr>
            <w:tcW w:w="1843" w:type="dxa"/>
          </w:tcPr>
          <w:p w14:paraId="770B8860" w14:textId="77777777" w:rsidR="00463838" w:rsidRPr="00093486" w:rsidRDefault="00463838" w:rsidP="002917E8">
            <w:pPr>
              <w:pStyle w:val="NoSpacing"/>
              <w:rPr>
                <w:rFonts w:ascii="Arial" w:hAnsi="Arial" w:cs="Arial"/>
              </w:rPr>
            </w:pPr>
          </w:p>
        </w:tc>
        <w:tc>
          <w:tcPr>
            <w:tcW w:w="1843" w:type="dxa"/>
          </w:tcPr>
          <w:p w14:paraId="107BC9A8" w14:textId="77777777" w:rsidR="00463838" w:rsidRPr="00093486" w:rsidRDefault="00463838" w:rsidP="002917E8">
            <w:pPr>
              <w:pStyle w:val="NoSpacing"/>
              <w:rPr>
                <w:rFonts w:ascii="Arial" w:hAnsi="Arial" w:cs="Arial"/>
              </w:rPr>
            </w:pPr>
          </w:p>
        </w:tc>
        <w:tc>
          <w:tcPr>
            <w:tcW w:w="1791" w:type="dxa"/>
          </w:tcPr>
          <w:p w14:paraId="77F3F264" w14:textId="77777777" w:rsidR="00463838" w:rsidRPr="00093486" w:rsidRDefault="00463838" w:rsidP="002917E8">
            <w:pPr>
              <w:pStyle w:val="NoSpacing"/>
              <w:rPr>
                <w:rFonts w:ascii="Arial" w:hAnsi="Arial" w:cs="Arial"/>
              </w:rPr>
            </w:pPr>
          </w:p>
        </w:tc>
      </w:tr>
      <w:tr w:rsidR="00463838" w:rsidRPr="00093486" w14:paraId="7D67AF06" w14:textId="77777777" w:rsidTr="002917E8">
        <w:tc>
          <w:tcPr>
            <w:tcW w:w="3539" w:type="dxa"/>
          </w:tcPr>
          <w:p w14:paraId="7211DF49" w14:textId="77777777" w:rsidR="00463838" w:rsidRPr="00093486" w:rsidRDefault="00463838" w:rsidP="002917E8">
            <w:pPr>
              <w:pStyle w:val="NoSpacing"/>
              <w:rPr>
                <w:rFonts w:ascii="Arial" w:hAnsi="Arial" w:cs="Arial"/>
              </w:rPr>
            </w:pPr>
            <w:r w:rsidRPr="00093486">
              <w:rPr>
                <w:rFonts w:ascii="Arial" w:hAnsi="Arial" w:cs="Arial"/>
              </w:rPr>
              <w:t>Gender Identity (TIGNC)</w:t>
            </w:r>
          </w:p>
        </w:tc>
        <w:tc>
          <w:tcPr>
            <w:tcW w:w="1843" w:type="dxa"/>
          </w:tcPr>
          <w:p w14:paraId="32AFE9C2" w14:textId="77777777" w:rsidR="00463838" w:rsidRPr="00093486" w:rsidRDefault="00463838" w:rsidP="002917E8">
            <w:pPr>
              <w:pStyle w:val="NoSpacing"/>
              <w:rPr>
                <w:rFonts w:ascii="Arial" w:hAnsi="Arial" w:cs="Arial"/>
              </w:rPr>
            </w:pPr>
          </w:p>
        </w:tc>
        <w:tc>
          <w:tcPr>
            <w:tcW w:w="1843" w:type="dxa"/>
          </w:tcPr>
          <w:p w14:paraId="21A7833B" w14:textId="77777777" w:rsidR="00463838" w:rsidRPr="00093486" w:rsidRDefault="00463838" w:rsidP="002917E8">
            <w:pPr>
              <w:pStyle w:val="NoSpacing"/>
              <w:rPr>
                <w:rFonts w:ascii="Arial" w:hAnsi="Arial" w:cs="Arial"/>
              </w:rPr>
            </w:pPr>
          </w:p>
        </w:tc>
        <w:tc>
          <w:tcPr>
            <w:tcW w:w="1791" w:type="dxa"/>
          </w:tcPr>
          <w:p w14:paraId="32623A69" w14:textId="77777777" w:rsidR="00463838" w:rsidRPr="00093486" w:rsidRDefault="00463838" w:rsidP="002917E8">
            <w:pPr>
              <w:pStyle w:val="NoSpacing"/>
              <w:rPr>
                <w:rFonts w:ascii="Arial" w:hAnsi="Arial" w:cs="Arial"/>
              </w:rPr>
            </w:pPr>
          </w:p>
        </w:tc>
      </w:tr>
      <w:tr w:rsidR="00463838" w:rsidRPr="00093486" w14:paraId="54841A82" w14:textId="77777777" w:rsidTr="002917E8">
        <w:tc>
          <w:tcPr>
            <w:tcW w:w="3539" w:type="dxa"/>
          </w:tcPr>
          <w:p w14:paraId="0DB27411" w14:textId="77777777" w:rsidR="00463838" w:rsidRPr="00093486" w:rsidRDefault="00463838" w:rsidP="002917E8">
            <w:pPr>
              <w:pStyle w:val="NoSpacing"/>
              <w:rPr>
                <w:rFonts w:ascii="Arial" w:hAnsi="Arial" w:cs="Arial"/>
              </w:rPr>
            </w:pPr>
            <w:r w:rsidRPr="00093486">
              <w:rPr>
                <w:rFonts w:ascii="Arial" w:hAnsi="Arial" w:cs="Arial"/>
              </w:rPr>
              <w:t>Religion or Belief</w:t>
            </w:r>
          </w:p>
        </w:tc>
        <w:tc>
          <w:tcPr>
            <w:tcW w:w="1843" w:type="dxa"/>
          </w:tcPr>
          <w:p w14:paraId="121B5F75" w14:textId="77777777" w:rsidR="00463838" w:rsidRPr="00093486" w:rsidRDefault="00463838" w:rsidP="002917E8">
            <w:pPr>
              <w:pStyle w:val="NoSpacing"/>
              <w:rPr>
                <w:rFonts w:ascii="Arial" w:hAnsi="Arial" w:cs="Arial"/>
              </w:rPr>
            </w:pPr>
          </w:p>
        </w:tc>
        <w:tc>
          <w:tcPr>
            <w:tcW w:w="1843" w:type="dxa"/>
          </w:tcPr>
          <w:p w14:paraId="3F29D695" w14:textId="77777777" w:rsidR="00463838" w:rsidRPr="00093486" w:rsidRDefault="00463838" w:rsidP="002917E8">
            <w:pPr>
              <w:pStyle w:val="NoSpacing"/>
              <w:rPr>
                <w:rFonts w:ascii="Arial" w:hAnsi="Arial" w:cs="Arial"/>
              </w:rPr>
            </w:pPr>
          </w:p>
        </w:tc>
        <w:tc>
          <w:tcPr>
            <w:tcW w:w="1791" w:type="dxa"/>
          </w:tcPr>
          <w:p w14:paraId="4319EC1E" w14:textId="77777777" w:rsidR="00463838" w:rsidRPr="00093486" w:rsidRDefault="00463838" w:rsidP="002917E8">
            <w:pPr>
              <w:pStyle w:val="NoSpacing"/>
              <w:rPr>
                <w:rFonts w:ascii="Arial" w:hAnsi="Arial" w:cs="Arial"/>
              </w:rPr>
            </w:pPr>
          </w:p>
        </w:tc>
      </w:tr>
      <w:tr w:rsidR="00463838" w:rsidRPr="00093486" w14:paraId="53A2E78E" w14:textId="77777777" w:rsidTr="002917E8">
        <w:tc>
          <w:tcPr>
            <w:tcW w:w="3539" w:type="dxa"/>
          </w:tcPr>
          <w:p w14:paraId="6AF9BE5F" w14:textId="77777777" w:rsidR="00463838" w:rsidRPr="00093486" w:rsidRDefault="00463838" w:rsidP="002917E8">
            <w:pPr>
              <w:pStyle w:val="NoSpacing"/>
              <w:rPr>
                <w:rFonts w:ascii="Arial" w:hAnsi="Arial" w:cs="Arial"/>
              </w:rPr>
            </w:pPr>
            <w:r w:rsidRPr="00093486">
              <w:rPr>
                <w:rFonts w:ascii="Arial" w:hAnsi="Arial" w:cs="Arial"/>
              </w:rPr>
              <w:t>Sexual Orientation</w:t>
            </w:r>
          </w:p>
        </w:tc>
        <w:tc>
          <w:tcPr>
            <w:tcW w:w="1843" w:type="dxa"/>
          </w:tcPr>
          <w:p w14:paraId="0A0937DA" w14:textId="77777777" w:rsidR="00463838" w:rsidRPr="00093486" w:rsidRDefault="00463838" w:rsidP="002917E8">
            <w:pPr>
              <w:pStyle w:val="NoSpacing"/>
              <w:rPr>
                <w:rFonts w:ascii="Arial" w:hAnsi="Arial" w:cs="Arial"/>
              </w:rPr>
            </w:pPr>
          </w:p>
        </w:tc>
        <w:tc>
          <w:tcPr>
            <w:tcW w:w="1843" w:type="dxa"/>
          </w:tcPr>
          <w:p w14:paraId="1EB06B0F" w14:textId="77777777" w:rsidR="00463838" w:rsidRPr="00093486" w:rsidRDefault="00463838" w:rsidP="002917E8">
            <w:pPr>
              <w:pStyle w:val="NoSpacing"/>
              <w:rPr>
                <w:rFonts w:ascii="Arial" w:hAnsi="Arial" w:cs="Arial"/>
              </w:rPr>
            </w:pPr>
          </w:p>
        </w:tc>
        <w:tc>
          <w:tcPr>
            <w:tcW w:w="1791" w:type="dxa"/>
          </w:tcPr>
          <w:p w14:paraId="7107CF26" w14:textId="77777777" w:rsidR="00463838" w:rsidRPr="00093486" w:rsidRDefault="00463838" w:rsidP="002917E8">
            <w:pPr>
              <w:pStyle w:val="NoSpacing"/>
              <w:rPr>
                <w:rFonts w:ascii="Arial" w:hAnsi="Arial" w:cs="Arial"/>
              </w:rPr>
            </w:pPr>
          </w:p>
        </w:tc>
      </w:tr>
    </w:tbl>
    <w:p w14:paraId="2B9A0B14" w14:textId="77777777" w:rsidR="00463838" w:rsidRPr="00093486" w:rsidRDefault="00463838" w:rsidP="00463838">
      <w:pPr>
        <w:rPr>
          <w:rFonts w:ascii="Arial" w:hAnsi="Arial" w:cs="Arial"/>
        </w:rPr>
      </w:pPr>
    </w:p>
    <w:p w14:paraId="4FA7C599" w14:textId="77777777" w:rsidR="00463838" w:rsidRPr="00093486" w:rsidRDefault="00463838" w:rsidP="00463838">
      <w:pPr>
        <w:rPr>
          <w:rFonts w:ascii="Arial" w:hAnsi="Arial" w:cs="Arial"/>
        </w:rPr>
      </w:pPr>
      <w:r w:rsidRPr="00093486">
        <w:rPr>
          <w:rFonts w:ascii="Arial" w:hAnsi="Arial" w:cs="Arial"/>
        </w:rPr>
        <w:t>Please provide supporting evidence (quantitative and/or qualitative) and justification for the decisions cited above.</w:t>
      </w:r>
    </w:p>
    <w:tbl>
      <w:tblPr>
        <w:tblStyle w:val="TableGrid"/>
        <w:tblW w:w="8731" w:type="dxa"/>
        <w:tblInd w:w="360" w:type="dxa"/>
        <w:tblLook w:val="04A0" w:firstRow="1" w:lastRow="0" w:firstColumn="1" w:lastColumn="0" w:noHBand="0" w:noVBand="1"/>
      </w:tblPr>
      <w:tblGrid>
        <w:gridCol w:w="8731"/>
      </w:tblGrid>
      <w:tr w:rsidR="00463838" w:rsidRPr="00093486" w14:paraId="285DFE15" w14:textId="77777777" w:rsidTr="002917E8">
        <w:trPr>
          <w:trHeight w:val="678"/>
        </w:trPr>
        <w:tc>
          <w:tcPr>
            <w:tcW w:w="8731" w:type="dxa"/>
          </w:tcPr>
          <w:p w14:paraId="7254556C" w14:textId="77777777" w:rsidR="00463838" w:rsidRPr="00093486" w:rsidRDefault="00463838" w:rsidP="002917E8">
            <w:pPr>
              <w:rPr>
                <w:rFonts w:ascii="Arial" w:hAnsi="Arial" w:cs="Arial"/>
              </w:rPr>
            </w:pPr>
          </w:p>
        </w:tc>
      </w:tr>
    </w:tbl>
    <w:p w14:paraId="38E92A32" w14:textId="77777777" w:rsidR="00463838" w:rsidRPr="00093486" w:rsidRDefault="00463838" w:rsidP="00463838">
      <w:pPr>
        <w:pStyle w:val="NoSpacing"/>
        <w:rPr>
          <w:rFonts w:ascii="Arial" w:hAnsi="Arial" w:cs="Arial"/>
        </w:rPr>
      </w:pPr>
    </w:p>
    <w:p w14:paraId="64048D57" w14:textId="77777777" w:rsidR="00463838" w:rsidRPr="00093486" w:rsidRDefault="00463838" w:rsidP="00463838">
      <w:pPr>
        <w:pStyle w:val="NoSpacing"/>
        <w:rPr>
          <w:rFonts w:ascii="Arial" w:hAnsi="Arial" w:cs="Arial"/>
          <w:u w:val="single"/>
        </w:rPr>
      </w:pPr>
      <w:r w:rsidRPr="00093486">
        <w:rPr>
          <w:rFonts w:ascii="Arial" w:hAnsi="Arial" w:cs="Arial"/>
          <w:u w:val="single"/>
        </w:rPr>
        <w:t>Evidenced Equality Impacts</w:t>
      </w:r>
    </w:p>
    <w:p w14:paraId="1DAF1FE5" w14:textId="77777777" w:rsidR="00463838" w:rsidRPr="00093486" w:rsidRDefault="00463838" w:rsidP="00463838">
      <w:pPr>
        <w:pStyle w:val="NoSpacing"/>
        <w:rPr>
          <w:rFonts w:ascii="Arial" w:hAnsi="Arial" w:cs="Arial"/>
          <w:u w:val="single"/>
        </w:rPr>
      </w:pPr>
    </w:p>
    <w:p w14:paraId="62674D23" w14:textId="77777777" w:rsidR="00463838" w:rsidRPr="00093486" w:rsidRDefault="00463838" w:rsidP="00463838">
      <w:pPr>
        <w:pStyle w:val="NoSpacing"/>
        <w:numPr>
          <w:ilvl w:val="0"/>
          <w:numId w:val="19"/>
        </w:numPr>
        <w:rPr>
          <w:rFonts w:ascii="Arial" w:hAnsi="Arial" w:cs="Arial"/>
        </w:rPr>
      </w:pPr>
      <w:r w:rsidRPr="00093486">
        <w:rPr>
          <w:rFonts w:ascii="Arial" w:hAnsi="Arial" w:cs="Arial"/>
        </w:rPr>
        <w:t>What data and evidence has been considered in order to identify the assessed equality impact of the policy, process or project?</w:t>
      </w:r>
    </w:p>
    <w:p w14:paraId="3007135A" w14:textId="77777777" w:rsidR="00463838" w:rsidRPr="00093486" w:rsidRDefault="00463838" w:rsidP="00463838">
      <w:pPr>
        <w:pStyle w:val="NoSpacing"/>
        <w:ind w:left="720"/>
        <w:rPr>
          <w:rFonts w:ascii="Arial" w:hAnsi="Arial" w:cs="Arial"/>
        </w:rPr>
      </w:pPr>
    </w:p>
    <w:tbl>
      <w:tblPr>
        <w:tblStyle w:val="TableGrid"/>
        <w:tblW w:w="8731" w:type="dxa"/>
        <w:tblInd w:w="360" w:type="dxa"/>
        <w:tblLook w:val="04A0" w:firstRow="1" w:lastRow="0" w:firstColumn="1" w:lastColumn="0" w:noHBand="0" w:noVBand="1"/>
      </w:tblPr>
      <w:tblGrid>
        <w:gridCol w:w="8731"/>
      </w:tblGrid>
      <w:tr w:rsidR="00463838" w:rsidRPr="00093486" w14:paraId="78E318BD" w14:textId="77777777" w:rsidTr="002917E8">
        <w:trPr>
          <w:trHeight w:val="678"/>
        </w:trPr>
        <w:tc>
          <w:tcPr>
            <w:tcW w:w="8731" w:type="dxa"/>
          </w:tcPr>
          <w:p w14:paraId="1A7E4328" w14:textId="77777777" w:rsidR="00463838" w:rsidRPr="00093486" w:rsidRDefault="00463838" w:rsidP="002917E8">
            <w:pPr>
              <w:rPr>
                <w:rFonts w:ascii="Arial" w:hAnsi="Arial" w:cs="Arial"/>
              </w:rPr>
            </w:pPr>
          </w:p>
        </w:tc>
      </w:tr>
    </w:tbl>
    <w:p w14:paraId="3B39083E" w14:textId="77777777" w:rsidR="00463838" w:rsidRPr="00093486" w:rsidRDefault="00463838" w:rsidP="00463838">
      <w:pPr>
        <w:pStyle w:val="NoSpacing"/>
        <w:ind w:left="720"/>
        <w:rPr>
          <w:rFonts w:ascii="Arial" w:hAnsi="Arial" w:cs="Arial"/>
        </w:rPr>
      </w:pPr>
    </w:p>
    <w:p w14:paraId="15FDF67C" w14:textId="77777777" w:rsidR="00463838" w:rsidRPr="00093486" w:rsidRDefault="00463838" w:rsidP="00463838">
      <w:pPr>
        <w:pStyle w:val="NoSpacing"/>
        <w:numPr>
          <w:ilvl w:val="0"/>
          <w:numId w:val="19"/>
        </w:numPr>
        <w:rPr>
          <w:rFonts w:ascii="Arial" w:hAnsi="Arial" w:cs="Arial"/>
        </w:rPr>
      </w:pPr>
      <w:r w:rsidRPr="00093486">
        <w:rPr>
          <w:rFonts w:ascii="Arial" w:hAnsi="Arial" w:cs="Arial"/>
        </w:rPr>
        <w:t xml:space="preserve">What </w:t>
      </w:r>
      <w:r w:rsidRPr="00093486">
        <w:rPr>
          <w:rFonts w:ascii="Arial" w:hAnsi="Arial" w:cs="Arial"/>
          <w:i/>
        </w:rPr>
        <w:t>further</w:t>
      </w:r>
      <w:r w:rsidRPr="00093486">
        <w:rPr>
          <w:rFonts w:ascii="Arial" w:hAnsi="Arial" w:cs="Arial"/>
        </w:rPr>
        <w:t xml:space="preserve"> data and evidence needs to be gathered and considered in order to fully assess the equality impact of the policy, process or project?</w:t>
      </w:r>
    </w:p>
    <w:p w14:paraId="4AE5C338" w14:textId="77777777" w:rsidR="00463838" w:rsidRPr="00093486" w:rsidRDefault="00463838" w:rsidP="00463838">
      <w:pPr>
        <w:pStyle w:val="NoSpacing"/>
        <w:ind w:left="720"/>
        <w:rPr>
          <w:rFonts w:ascii="Arial" w:hAnsi="Arial" w:cs="Arial"/>
        </w:rPr>
      </w:pPr>
    </w:p>
    <w:tbl>
      <w:tblPr>
        <w:tblStyle w:val="TableGrid"/>
        <w:tblW w:w="8731" w:type="dxa"/>
        <w:tblInd w:w="360" w:type="dxa"/>
        <w:tblLook w:val="04A0" w:firstRow="1" w:lastRow="0" w:firstColumn="1" w:lastColumn="0" w:noHBand="0" w:noVBand="1"/>
      </w:tblPr>
      <w:tblGrid>
        <w:gridCol w:w="8731"/>
      </w:tblGrid>
      <w:tr w:rsidR="00463838" w:rsidRPr="00093486" w14:paraId="0767A636" w14:textId="77777777" w:rsidTr="002917E8">
        <w:trPr>
          <w:trHeight w:val="678"/>
        </w:trPr>
        <w:tc>
          <w:tcPr>
            <w:tcW w:w="8731" w:type="dxa"/>
          </w:tcPr>
          <w:p w14:paraId="6B7F22D1" w14:textId="77777777" w:rsidR="00463838" w:rsidRPr="00093486" w:rsidRDefault="00463838" w:rsidP="002917E8">
            <w:pPr>
              <w:rPr>
                <w:rFonts w:ascii="Arial" w:hAnsi="Arial" w:cs="Arial"/>
              </w:rPr>
            </w:pPr>
          </w:p>
        </w:tc>
      </w:tr>
    </w:tbl>
    <w:p w14:paraId="2E6029E1" w14:textId="77777777" w:rsidR="00463838" w:rsidRPr="00093486" w:rsidRDefault="00463838" w:rsidP="00463838">
      <w:pPr>
        <w:pStyle w:val="NoSpacing"/>
        <w:rPr>
          <w:rFonts w:ascii="Arial" w:hAnsi="Arial" w:cs="Arial"/>
        </w:rPr>
      </w:pPr>
    </w:p>
    <w:p w14:paraId="3A33626C" w14:textId="77777777" w:rsidR="00463838" w:rsidRPr="00093486" w:rsidRDefault="00463838" w:rsidP="00463838">
      <w:pPr>
        <w:pStyle w:val="NoSpacing"/>
        <w:numPr>
          <w:ilvl w:val="0"/>
          <w:numId w:val="19"/>
        </w:numPr>
        <w:rPr>
          <w:rFonts w:ascii="Arial" w:hAnsi="Arial" w:cs="Arial"/>
        </w:rPr>
      </w:pPr>
      <w:r w:rsidRPr="00093486">
        <w:rPr>
          <w:rFonts w:ascii="Arial" w:hAnsi="Arial" w:cs="Arial"/>
        </w:rPr>
        <w:t xml:space="preserve">Is there an opportunity to promote equality of opportunity, or to foster good relations between different communities, more effectively by making alterations to the policy, process or project, or by consulting and collaborating further? </w:t>
      </w:r>
      <w:r w:rsidRPr="00093486">
        <w:rPr>
          <w:rFonts w:ascii="Arial" w:hAnsi="Arial" w:cs="Arial"/>
          <w:b/>
        </w:rPr>
        <w:t>Yes/ No</w:t>
      </w:r>
    </w:p>
    <w:p w14:paraId="6053A039" w14:textId="77777777" w:rsidR="00463838" w:rsidRPr="00093486" w:rsidRDefault="00463838" w:rsidP="00463838">
      <w:pPr>
        <w:pStyle w:val="NoSpacing"/>
        <w:ind w:left="720"/>
        <w:rPr>
          <w:rFonts w:ascii="Arial" w:hAnsi="Arial" w:cs="Arial"/>
        </w:rPr>
      </w:pPr>
    </w:p>
    <w:tbl>
      <w:tblPr>
        <w:tblStyle w:val="TableGrid"/>
        <w:tblW w:w="8731" w:type="dxa"/>
        <w:tblInd w:w="360" w:type="dxa"/>
        <w:tblLook w:val="04A0" w:firstRow="1" w:lastRow="0" w:firstColumn="1" w:lastColumn="0" w:noHBand="0" w:noVBand="1"/>
      </w:tblPr>
      <w:tblGrid>
        <w:gridCol w:w="8731"/>
      </w:tblGrid>
      <w:tr w:rsidR="00463838" w:rsidRPr="00093486" w14:paraId="629DE5F2" w14:textId="77777777" w:rsidTr="002917E8">
        <w:trPr>
          <w:trHeight w:val="678"/>
        </w:trPr>
        <w:tc>
          <w:tcPr>
            <w:tcW w:w="8731" w:type="dxa"/>
          </w:tcPr>
          <w:p w14:paraId="0336A67E" w14:textId="77777777" w:rsidR="00463838" w:rsidRPr="00093486" w:rsidRDefault="00463838" w:rsidP="002917E8">
            <w:pPr>
              <w:rPr>
                <w:rFonts w:ascii="Arial" w:hAnsi="Arial" w:cs="Arial"/>
              </w:rPr>
            </w:pPr>
          </w:p>
        </w:tc>
      </w:tr>
    </w:tbl>
    <w:p w14:paraId="5E8B5B44" w14:textId="77777777" w:rsidR="00463838" w:rsidRPr="00093486" w:rsidRDefault="00463838" w:rsidP="00463838">
      <w:pPr>
        <w:pStyle w:val="NoSpacing"/>
        <w:ind w:left="720"/>
        <w:rPr>
          <w:rFonts w:ascii="Arial" w:hAnsi="Arial" w:cs="Arial"/>
        </w:rPr>
      </w:pPr>
    </w:p>
    <w:p w14:paraId="23393531" w14:textId="77777777" w:rsidR="00463838" w:rsidRPr="00093486" w:rsidRDefault="00463838" w:rsidP="00463838">
      <w:pPr>
        <w:pStyle w:val="NoSpacing"/>
        <w:numPr>
          <w:ilvl w:val="0"/>
          <w:numId w:val="19"/>
        </w:numPr>
        <w:rPr>
          <w:rFonts w:ascii="Arial" w:hAnsi="Arial" w:cs="Arial"/>
        </w:rPr>
      </w:pPr>
      <w:r w:rsidRPr="00093486">
        <w:rPr>
          <w:rFonts w:ascii="Arial" w:hAnsi="Arial" w:cs="Arial"/>
        </w:rPr>
        <w:t>Are there any relevant equality groups whose perspectives may need to be better accounted for?</w:t>
      </w:r>
    </w:p>
    <w:p w14:paraId="64BA6B72" w14:textId="77777777" w:rsidR="00463838" w:rsidRPr="00093486" w:rsidRDefault="00463838" w:rsidP="00463838">
      <w:pPr>
        <w:pStyle w:val="NoSpacing"/>
        <w:ind w:left="720"/>
        <w:rPr>
          <w:rFonts w:ascii="Arial" w:hAnsi="Arial" w:cs="Arial"/>
        </w:rPr>
      </w:pPr>
    </w:p>
    <w:tbl>
      <w:tblPr>
        <w:tblStyle w:val="TableGrid"/>
        <w:tblW w:w="8731" w:type="dxa"/>
        <w:tblInd w:w="360" w:type="dxa"/>
        <w:tblLook w:val="04A0" w:firstRow="1" w:lastRow="0" w:firstColumn="1" w:lastColumn="0" w:noHBand="0" w:noVBand="1"/>
      </w:tblPr>
      <w:tblGrid>
        <w:gridCol w:w="8731"/>
      </w:tblGrid>
      <w:tr w:rsidR="00463838" w:rsidRPr="00093486" w14:paraId="74CFEE22" w14:textId="77777777" w:rsidTr="002917E8">
        <w:trPr>
          <w:trHeight w:val="678"/>
        </w:trPr>
        <w:tc>
          <w:tcPr>
            <w:tcW w:w="8731" w:type="dxa"/>
          </w:tcPr>
          <w:p w14:paraId="5EB8DBAA" w14:textId="77777777" w:rsidR="00463838" w:rsidRPr="00093486" w:rsidRDefault="00463838" w:rsidP="002917E8">
            <w:pPr>
              <w:rPr>
                <w:rFonts w:ascii="Arial" w:hAnsi="Arial" w:cs="Arial"/>
              </w:rPr>
            </w:pPr>
          </w:p>
        </w:tc>
      </w:tr>
    </w:tbl>
    <w:p w14:paraId="67EF8556" w14:textId="77777777" w:rsidR="00463838" w:rsidRPr="00093486" w:rsidRDefault="00463838" w:rsidP="00463838">
      <w:pPr>
        <w:pStyle w:val="NoSpacing"/>
        <w:ind w:left="720"/>
        <w:rPr>
          <w:rFonts w:ascii="Arial" w:hAnsi="Arial" w:cs="Arial"/>
        </w:rPr>
      </w:pPr>
    </w:p>
    <w:p w14:paraId="6ADB1F2A" w14:textId="77777777" w:rsidR="00463838" w:rsidRPr="00093486" w:rsidRDefault="00463838" w:rsidP="00463838">
      <w:pPr>
        <w:pStyle w:val="NoSpacing"/>
        <w:numPr>
          <w:ilvl w:val="0"/>
          <w:numId w:val="19"/>
        </w:numPr>
        <w:rPr>
          <w:rFonts w:ascii="Arial" w:hAnsi="Arial" w:cs="Arial"/>
        </w:rPr>
      </w:pPr>
      <w:r w:rsidRPr="00093486">
        <w:rPr>
          <w:rFonts w:ascii="Arial" w:hAnsi="Arial" w:cs="Arial"/>
        </w:rPr>
        <w:t>Are there any relevant stakeholder groups which should be consulted further?</w:t>
      </w:r>
    </w:p>
    <w:p w14:paraId="73476FD0" w14:textId="77777777" w:rsidR="00463838" w:rsidRPr="00093486" w:rsidRDefault="00463838" w:rsidP="00463838">
      <w:pPr>
        <w:pStyle w:val="NoSpacing"/>
        <w:ind w:left="720"/>
        <w:rPr>
          <w:rFonts w:ascii="Arial" w:hAnsi="Arial" w:cs="Arial"/>
        </w:rPr>
      </w:pPr>
    </w:p>
    <w:tbl>
      <w:tblPr>
        <w:tblStyle w:val="TableGrid"/>
        <w:tblW w:w="8731" w:type="dxa"/>
        <w:tblInd w:w="360" w:type="dxa"/>
        <w:tblLook w:val="04A0" w:firstRow="1" w:lastRow="0" w:firstColumn="1" w:lastColumn="0" w:noHBand="0" w:noVBand="1"/>
      </w:tblPr>
      <w:tblGrid>
        <w:gridCol w:w="8731"/>
      </w:tblGrid>
      <w:tr w:rsidR="00463838" w:rsidRPr="00093486" w14:paraId="16C1180F" w14:textId="77777777" w:rsidTr="002917E8">
        <w:trPr>
          <w:trHeight w:val="678"/>
        </w:trPr>
        <w:tc>
          <w:tcPr>
            <w:tcW w:w="8731" w:type="dxa"/>
          </w:tcPr>
          <w:p w14:paraId="16996B96" w14:textId="77777777" w:rsidR="00463838" w:rsidRPr="00093486" w:rsidRDefault="00463838" w:rsidP="002917E8">
            <w:pPr>
              <w:rPr>
                <w:rFonts w:ascii="Arial" w:hAnsi="Arial" w:cs="Arial"/>
              </w:rPr>
            </w:pPr>
          </w:p>
        </w:tc>
      </w:tr>
    </w:tbl>
    <w:p w14:paraId="08C4C4A1" w14:textId="77777777" w:rsidR="00463838" w:rsidRPr="00093486" w:rsidRDefault="00463838" w:rsidP="00463838">
      <w:pPr>
        <w:pStyle w:val="NoSpacing"/>
        <w:rPr>
          <w:rFonts w:ascii="Arial" w:hAnsi="Arial" w:cs="Arial"/>
        </w:rPr>
      </w:pPr>
    </w:p>
    <w:p w14:paraId="7FB80B68" w14:textId="77777777" w:rsidR="00463838" w:rsidRPr="00093486" w:rsidRDefault="00463838" w:rsidP="00463838">
      <w:pPr>
        <w:pStyle w:val="NoSpacing"/>
        <w:numPr>
          <w:ilvl w:val="0"/>
          <w:numId w:val="19"/>
        </w:numPr>
        <w:rPr>
          <w:rFonts w:ascii="Arial" w:hAnsi="Arial" w:cs="Arial"/>
        </w:rPr>
      </w:pPr>
      <w:r w:rsidRPr="00093486">
        <w:rPr>
          <w:rFonts w:ascii="Arial" w:hAnsi="Arial" w:cs="Arial"/>
        </w:rPr>
        <w:lastRenderedPageBreak/>
        <w:t>What data would be required in future to enable more effective assessment and monitoring for this policy, process or project?</w:t>
      </w:r>
      <w:r w:rsidRPr="00093486">
        <w:rPr>
          <w:rFonts w:ascii="Arial" w:hAnsi="Arial" w:cs="Arial"/>
        </w:rPr>
        <w:br/>
      </w:r>
    </w:p>
    <w:tbl>
      <w:tblPr>
        <w:tblStyle w:val="TableGrid"/>
        <w:tblW w:w="8731" w:type="dxa"/>
        <w:tblInd w:w="360" w:type="dxa"/>
        <w:tblLook w:val="04A0" w:firstRow="1" w:lastRow="0" w:firstColumn="1" w:lastColumn="0" w:noHBand="0" w:noVBand="1"/>
      </w:tblPr>
      <w:tblGrid>
        <w:gridCol w:w="8731"/>
      </w:tblGrid>
      <w:tr w:rsidR="00463838" w:rsidRPr="00093486" w14:paraId="10242FC8" w14:textId="77777777" w:rsidTr="002917E8">
        <w:trPr>
          <w:trHeight w:val="678"/>
        </w:trPr>
        <w:tc>
          <w:tcPr>
            <w:tcW w:w="8731" w:type="dxa"/>
          </w:tcPr>
          <w:p w14:paraId="529A9A74" w14:textId="77777777" w:rsidR="00463838" w:rsidRPr="00093486" w:rsidRDefault="00463838" w:rsidP="002917E8">
            <w:pPr>
              <w:rPr>
                <w:rFonts w:ascii="Arial" w:hAnsi="Arial" w:cs="Arial"/>
              </w:rPr>
            </w:pPr>
          </w:p>
        </w:tc>
      </w:tr>
    </w:tbl>
    <w:p w14:paraId="5749C4C0" w14:textId="77777777" w:rsidR="00463838" w:rsidRPr="00093486" w:rsidRDefault="00463838" w:rsidP="00463838">
      <w:pPr>
        <w:pStyle w:val="NoSpacing"/>
        <w:ind w:left="720"/>
        <w:rPr>
          <w:rFonts w:ascii="Arial" w:hAnsi="Arial" w:cs="Arial"/>
        </w:rPr>
      </w:pPr>
    </w:p>
    <w:p w14:paraId="440DE353" w14:textId="77777777" w:rsidR="00463838" w:rsidRPr="00093486" w:rsidRDefault="00463838" w:rsidP="00463838">
      <w:pPr>
        <w:pStyle w:val="NoSpacing"/>
        <w:numPr>
          <w:ilvl w:val="0"/>
          <w:numId w:val="19"/>
        </w:numPr>
        <w:rPr>
          <w:rFonts w:ascii="Arial" w:hAnsi="Arial" w:cs="Arial"/>
        </w:rPr>
      </w:pPr>
      <w:r w:rsidRPr="00093486">
        <w:rPr>
          <w:rFonts w:ascii="Arial" w:hAnsi="Arial" w:cs="Arial"/>
        </w:rPr>
        <w:t xml:space="preserve">Considering the information reviewed, are there evidenced areas of definite or likely adverse impact on particular equality groups? </w:t>
      </w:r>
      <w:r w:rsidRPr="00093486">
        <w:rPr>
          <w:rFonts w:ascii="Arial" w:hAnsi="Arial" w:cs="Arial"/>
          <w:b/>
        </w:rPr>
        <w:t>Yes/ No</w:t>
      </w:r>
    </w:p>
    <w:p w14:paraId="63D6BE5E" w14:textId="77777777" w:rsidR="00463838" w:rsidRPr="00093486" w:rsidRDefault="00463838" w:rsidP="00463838">
      <w:pPr>
        <w:pStyle w:val="NoSpacing"/>
        <w:ind w:left="720"/>
        <w:rPr>
          <w:rFonts w:ascii="Arial" w:hAnsi="Arial" w:cs="Arial"/>
        </w:rPr>
      </w:pPr>
      <w:r w:rsidRPr="00093486">
        <w:rPr>
          <w:rFonts w:ascii="Arial" w:hAnsi="Arial" w:cs="Arial"/>
        </w:rPr>
        <w:t>If there is an anticipated negative impact, what measures have been considered and can be put in place to reduce or eliminate this impact? If no measures are to be put in place, please justify this decision.</w:t>
      </w:r>
    </w:p>
    <w:p w14:paraId="40520679" w14:textId="77777777" w:rsidR="00463838" w:rsidRPr="00093486" w:rsidRDefault="00463838" w:rsidP="00463838">
      <w:pPr>
        <w:pStyle w:val="NoSpacing"/>
        <w:ind w:left="720"/>
        <w:rPr>
          <w:rFonts w:ascii="Arial" w:hAnsi="Arial" w:cs="Arial"/>
        </w:rPr>
      </w:pPr>
    </w:p>
    <w:tbl>
      <w:tblPr>
        <w:tblStyle w:val="TableGrid"/>
        <w:tblW w:w="8731" w:type="dxa"/>
        <w:tblInd w:w="360" w:type="dxa"/>
        <w:tblLook w:val="04A0" w:firstRow="1" w:lastRow="0" w:firstColumn="1" w:lastColumn="0" w:noHBand="0" w:noVBand="1"/>
      </w:tblPr>
      <w:tblGrid>
        <w:gridCol w:w="8731"/>
      </w:tblGrid>
      <w:tr w:rsidR="00463838" w:rsidRPr="00093486" w14:paraId="16107978" w14:textId="77777777" w:rsidTr="002917E8">
        <w:trPr>
          <w:trHeight w:val="678"/>
        </w:trPr>
        <w:tc>
          <w:tcPr>
            <w:tcW w:w="8731" w:type="dxa"/>
          </w:tcPr>
          <w:p w14:paraId="25CF2022" w14:textId="77777777" w:rsidR="00463838" w:rsidRPr="00093486" w:rsidRDefault="00463838" w:rsidP="002917E8">
            <w:pPr>
              <w:rPr>
                <w:rFonts w:ascii="Arial" w:hAnsi="Arial" w:cs="Arial"/>
              </w:rPr>
            </w:pPr>
          </w:p>
        </w:tc>
      </w:tr>
    </w:tbl>
    <w:p w14:paraId="11109E27" w14:textId="77777777" w:rsidR="00463838" w:rsidRPr="00093486" w:rsidRDefault="00463838" w:rsidP="00463838">
      <w:pPr>
        <w:pStyle w:val="NoSpacing"/>
        <w:ind w:left="720"/>
        <w:rPr>
          <w:rFonts w:ascii="Arial" w:hAnsi="Arial" w:cs="Arial"/>
        </w:rPr>
      </w:pPr>
    </w:p>
    <w:p w14:paraId="4590026D" w14:textId="77777777" w:rsidR="00463838" w:rsidRPr="00093486" w:rsidRDefault="00463838" w:rsidP="00463838">
      <w:pPr>
        <w:pStyle w:val="NoSpacing"/>
        <w:numPr>
          <w:ilvl w:val="0"/>
          <w:numId w:val="19"/>
        </w:numPr>
        <w:rPr>
          <w:rFonts w:ascii="Arial" w:hAnsi="Arial" w:cs="Arial"/>
        </w:rPr>
      </w:pPr>
      <w:r w:rsidRPr="00093486">
        <w:rPr>
          <w:rFonts w:ascii="Arial" w:hAnsi="Arial" w:cs="Arial"/>
        </w:rPr>
        <w:t xml:space="preserve">Will further investigation and review of this impact assessment be required? </w:t>
      </w:r>
      <w:r w:rsidRPr="00093486">
        <w:rPr>
          <w:rFonts w:ascii="Arial" w:hAnsi="Arial" w:cs="Arial"/>
          <w:b/>
        </w:rPr>
        <w:t>Yes/ No</w:t>
      </w:r>
    </w:p>
    <w:p w14:paraId="40B9FBA5" w14:textId="77777777" w:rsidR="00463838" w:rsidRPr="00093486" w:rsidRDefault="00463838" w:rsidP="00463838">
      <w:pPr>
        <w:pStyle w:val="NoSpacing"/>
        <w:ind w:left="720"/>
        <w:rPr>
          <w:rFonts w:ascii="Arial" w:hAnsi="Arial" w:cs="Arial"/>
        </w:rPr>
      </w:pPr>
      <w:r w:rsidRPr="00093486">
        <w:rPr>
          <w:rFonts w:ascii="Arial" w:hAnsi="Arial" w:cs="Arial"/>
        </w:rPr>
        <w:t>(If yes, we recommend this review be conducted within one calendar year, or after one complete academic years’ worth of data can be reviewed.)</w:t>
      </w:r>
    </w:p>
    <w:p w14:paraId="39F7BFEF" w14:textId="77777777" w:rsidR="00463838" w:rsidRPr="00093486" w:rsidRDefault="00463838" w:rsidP="00463838">
      <w:pPr>
        <w:pStyle w:val="NoSpacing"/>
        <w:ind w:left="720"/>
        <w:rPr>
          <w:rFonts w:ascii="Arial" w:hAnsi="Arial" w:cs="Arial"/>
        </w:rPr>
      </w:pPr>
    </w:p>
    <w:tbl>
      <w:tblPr>
        <w:tblStyle w:val="TableGrid"/>
        <w:tblW w:w="8731" w:type="dxa"/>
        <w:tblInd w:w="360" w:type="dxa"/>
        <w:tblLook w:val="04A0" w:firstRow="1" w:lastRow="0" w:firstColumn="1" w:lastColumn="0" w:noHBand="0" w:noVBand="1"/>
      </w:tblPr>
      <w:tblGrid>
        <w:gridCol w:w="8731"/>
      </w:tblGrid>
      <w:tr w:rsidR="00463838" w:rsidRPr="00093486" w14:paraId="20EE6C10" w14:textId="77777777" w:rsidTr="002917E8">
        <w:trPr>
          <w:trHeight w:val="678"/>
        </w:trPr>
        <w:tc>
          <w:tcPr>
            <w:tcW w:w="8731" w:type="dxa"/>
          </w:tcPr>
          <w:p w14:paraId="708B093D" w14:textId="77777777" w:rsidR="00463838" w:rsidRPr="00093486" w:rsidRDefault="00463838" w:rsidP="002917E8">
            <w:pPr>
              <w:rPr>
                <w:rFonts w:ascii="Arial" w:hAnsi="Arial" w:cs="Arial"/>
              </w:rPr>
            </w:pPr>
          </w:p>
        </w:tc>
      </w:tr>
    </w:tbl>
    <w:p w14:paraId="75B461E0" w14:textId="77777777" w:rsidR="00463838" w:rsidRPr="00093486" w:rsidRDefault="00463838" w:rsidP="00463838">
      <w:pPr>
        <w:pStyle w:val="NoSpacing"/>
        <w:ind w:left="720"/>
        <w:rPr>
          <w:rFonts w:ascii="Arial" w:hAnsi="Arial" w:cs="Arial"/>
        </w:rPr>
      </w:pPr>
    </w:p>
    <w:p w14:paraId="241BB3D4" w14:textId="77777777" w:rsidR="00463838" w:rsidRPr="00093486" w:rsidRDefault="00463838" w:rsidP="00463838">
      <w:pPr>
        <w:pStyle w:val="NoSpacing"/>
        <w:ind w:left="720"/>
        <w:rPr>
          <w:rFonts w:ascii="Arial" w:hAnsi="Arial" w:cs="Arial"/>
        </w:rPr>
      </w:pPr>
      <w:r w:rsidRPr="00093486">
        <w:rPr>
          <w:rFonts w:ascii="Arial" w:hAnsi="Arial" w:cs="Arial"/>
        </w:rPr>
        <w:t>Please confirm the date of next review if required:</w:t>
      </w:r>
    </w:p>
    <w:p w14:paraId="55CEA3C1" w14:textId="77777777" w:rsidR="00463838" w:rsidRPr="00093486" w:rsidRDefault="00463838" w:rsidP="00463838">
      <w:pPr>
        <w:pStyle w:val="NoSpacing"/>
        <w:ind w:left="720"/>
        <w:rPr>
          <w:rFonts w:ascii="Arial" w:hAnsi="Arial" w:cs="Arial"/>
        </w:rPr>
      </w:pPr>
    </w:p>
    <w:tbl>
      <w:tblPr>
        <w:tblStyle w:val="TableGrid"/>
        <w:tblW w:w="8731" w:type="dxa"/>
        <w:tblInd w:w="360" w:type="dxa"/>
        <w:tblLook w:val="04A0" w:firstRow="1" w:lastRow="0" w:firstColumn="1" w:lastColumn="0" w:noHBand="0" w:noVBand="1"/>
      </w:tblPr>
      <w:tblGrid>
        <w:gridCol w:w="8731"/>
      </w:tblGrid>
      <w:tr w:rsidR="00463838" w:rsidRPr="00093486" w14:paraId="3B38DFE3" w14:textId="77777777" w:rsidTr="002917E8">
        <w:trPr>
          <w:trHeight w:val="678"/>
        </w:trPr>
        <w:tc>
          <w:tcPr>
            <w:tcW w:w="8731" w:type="dxa"/>
          </w:tcPr>
          <w:p w14:paraId="736D17D9" w14:textId="77777777" w:rsidR="00463838" w:rsidRPr="00093486" w:rsidRDefault="00463838" w:rsidP="002917E8">
            <w:pPr>
              <w:rPr>
                <w:rFonts w:ascii="Arial" w:hAnsi="Arial" w:cs="Arial"/>
              </w:rPr>
            </w:pPr>
          </w:p>
        </w:tc>
      </w:tr>
    </w:tbl>
    <w:p w14:paraId="0FF1CB47" w14:textId="77777777" w:rsidR="00463838" w:rsidRPr="00093486" w:rsidRDefault="00463838" w:rsidP="00463838">
      <w:pPr>
        <w:pStyle w:val="NoSpacing"/>
        <w:ind w:left="720"/>
        <w:rPr>
          <w:rFonts w:ascii="Arial" w:hAnsi="Arial" w:cs="Arial"/>
        </w:rPr>
      </w:pPr>
    </w:p>
    <w:p w14:paraId="4A102507" w14:textId="77777777" w:rsidR="00463838" w:rsidRPr="00093486" w:rsidRDefault="00463838" w:rsidP="00463838">
      <w:pPr>
        <w:pStyle w:val="NoSpacing"/>
        <w:numPr>
          <w:ilvl w:val="0"/>
          <w:numId w:val="19"/>
        </w:numPr>
        <w:rPr>
          <w:rFonts w:ascii="Arial" w:hAnsi="Arial" w:cs="Arial"/>
        </w:rPr>
      </w:pPr>
      <w:r w:rsidRPr="00093486">
        <w:rPr>
          <w:rFonts w:ascii="Arial" w:hAnsi="Arial" w:cs="Arial"/>
        </w:rPr>
        <w:t>Please provide information on any actions taken as a result of this impact assessment.</w:t>
      </w:r>
    </w:p>
    <w:p w14:paraId="68696D42" w14:textId="77777777" w:rsidR="00463838" w:rsidRPr="00093486" w:rsidRDefault="00463838" w:rsidP="00463838">
      <w:pPr>
        <w:pStyle w:val="NoSpacing"/>
        <w:ind w:left="720"/>
        <w:rPr>
          <w:rFonts w:ascii="Arial" w:hAnsi="Arial" w:cs="Arial"/>
        </w:rPr>
      </w:pPr>
    </w:p>
    <w:tbl>
      <w:tblPr>
        <w:tblStyle w:val="TableGrid"/>
        <w:tblW w:w="0" w:type="auto"/>
        <w:tblLook w:val="04A0" w:firstRow="1" w:lastRow="0" w:firstColumn="1" w:lastColumn="0" w:noHBand="0" w:noVBand="1"/>
      </w:tblPr>
      <w:tblGrid>
        <w:gridCol w:w="3005"/>
        <w:gridCol w:w="1668"/>
        <w:gridCol w:w="4343"/>
      </w:tblGrid>
      <w:tr w:rsidR="00463838" w:rsidRPr="00093486" w14:paraId="1D32BB74" w14:textId="77777777" w:rsidTr="002917E8">
        <w:tc>
          <w:tcPr>
            <w:tcW w:w="3005" w:type="dxa"/>
          </w:tcPr>
          <w:p w14:paraId="2F917683" w14:textId="77777777" w:rsidR="00463838" w:rsidRPr="00093486" w:rsidRDefault="00463838" w:rsidP="002917E8">
            <w:pPr>
              <w:pStyle w:val="NoSpacing"/>
              <w:rPr>
                <w:rFonts w:ascii="Arial" w:hAnsi="Arial" w:cs="Arial"/>
                <w:b/>
              </w:rPr>
            </w:pPr>
            <w:r w:rsidRPr="00093486">
              <w:rPr>
                <w:rFonts w:ascii="Arial" w:hAnsi="Arial" w:cs="Arial"/>
                <w:b/>
              </w:rPr>
              <w:t>Possible Action</w:t>
            </w:r>
          </w:p>
        </w:tc>
        <w:tc>
          <w:tcPr>
            <w:tcW w:w="1668" w:type="dxa"/>
          </w:tcPr>
          <w:p w14:paraId="7A7C4AE4" w14:textId="77777777" w:rsidR="00463838" w:rsidRPr="00093486" w:rsidRDefault="00463838" w:rsidP="002917E8">
            <w:pPr>
              <w:pStyle w:val="NoSpacing"/>
              <w:rPr>
                <w:rFonts w:ascii="Arial" w:hAnsi="Arial" w:cs="Arial"/>
                <w:b/>
              </w:rPr>
            </w:pPr>
            <w:r w:rsidRPr="00093486">
              <w:rPr>
                <w:rFonts w:ascii="Arial" w:hAnsi="Arial" w:cs="Arial"/>
                <w:b/>
              </w:rPr>
              <w:t>Action Taken</w:t>
            </w:r>
          </w:p>
        </w:tc>
        <w:tc>
          <w:tcPr>
            <w:tcW w:w="4343" w:type="dxa"/>
          </w:tcPr>
          <w:p w14:paraId="0D51FBBA" w14:textId="77777777" w:rsidR="00463838" w:rsidRPr="00093486" w:rsidRDefault="00463838" w:rsidP="002917E8">
            <w:pPr>
              <w:pStyle w:val="NoSpacing"/>
              <w:rPr>
                <w:rFonts w:ascii="Arial" w:hAnsi="Arial" w:cs="Arial"/>
                <w:b/>
              </w:rPr>
            </w:pPr>
            <w:r w:rsidRPr="00093486">
              <w:rPr>
                <w:rFonts w:ascii="Arial" w:hAnsi="Arial" w:cs="Arial"/>
                <w:b/>
              </w:rPr>
              <w:t>Justification</w:t>
            </w:r>
          </w:p>
        </w:tc>
      </w:tr>
      <w:tr w:rsidR="00463838" w:rsidRPr="00093486" w14:paraId="38DB6A6C" w14:textId="77777777" w:rsidTr="002917E8">
        <w:tc>
          <w:tcPr>
            <w:tcW w:w="3005" w:type="dxa"/>
          </w:tcPr>
          <w:p w14:paraId="3E4E236A" w14:textId="77777777" w:rsidR="00463838" w:rsidRPr="00093486" w:rsidRDefault="00463838" w:rsidP="002917E8">
            <w:pPr>
              <w:pStyle w:val="NoSpacing"/>
              <w:rPr>
                <w:rFonts w:ascii="Arial" w:hAnsi="Arial" w:cs="Arial"/>
              </w:rPr>
            </w:pPr>
            <w:r w:rsidRPr="00093486">
              <w:rPr>
                <w:rFonts w:ascii="Arial" w:hAnsi="Arial" w:cs="Arial"/>
              </w:rPr>
              <w:t>No action identified</w:t>
            </w:r>
          </w:p>
          <w:p w14:paraId="56B15DEB" w14:textId="77777777" w:rsidR="00463838" w:rsidRPr="00093486" w:rsidRDefault="00463838" w:rsidP="002917E8">
            <w:pPr>
              <w:pStyle w:val="NoSpacing"/>
              <w:rPr>
                <w:rFonts w:ascii="Arial" w:hAnsi="Arial" w:cs="Arial"/>
              </w:rPr>
            </w:pPr>
          </w:p>
        </w:tc>
        <w:tc>
          <w:tcPr>
            <w:tcW w:w="1668" w:type="dxa"/>
          </w:tcPr>
          <w:p w14:paraId="6D6CD3FD" w14:textId="77777777" w:rsidR="00463838" w:rsidRPr="00093486" w:rsidRDefault="00463838" w:rsidP="002917E8">
            <w:pPr>
              <w:pStyle w:val="NoSpacing"/>
              <w:rPr>
                <w:rFonts w:ascii="Arial" w:hAnsi="Arial" w:cs="Arial"/>
              </w:rPr>
            </w:pPr>
          </w:p>
        </w:tc>
        <w:tc>
          <w:tcPr>
            <w:tcW w:w="4343" w:type="dxa"/>
          </w:tcPr>
          <w:p w14:paraId="030D8607" w14:textId="77777777" w:rsidR="00463838" w:rsidRPr="00093486" w:rsidRDefault="00463838" w:rsidP="002917E8">
            <w:pPr>
              <w:pStyle w:val="NoSpacing"/>
              <w:rPr>
                <w:rFonts w:ascii="Arial" w:hAnsi="Arial" w:cs="Arial"/>
              </w:rPr>
            </w:pPr>
          </w:p>
        </w:tc>
      </w:tr>
      <w:tr w:rsidR="00463838" w:rsidRPr="00093486" w14:paraId="1025BE94" w14:textId="77777777" w:rsidTr="002917E8">
        <w:tc>
          <w:tcPr>
            <w:tcW w:w="3005" w:type="dxa"/>
          </w:tcPr>
          <w:p w14:paraId="548E8DB3" w14:textId="77777777" w:rsidR="00463838" w:rsidRPr="00093486" w:rsidRDefault="00463838" w:rsidP="002917E8">
            <w:pPr>
              <w:pStyle w:val="NoSpacing"/>
              <w:rPr>
                <w:rFonts w:ascii="Arial" w:hAnsi="Arial" w:cs="Arial"/>
              </w:rPr>
            </w:pPr>
            <w:r w:rsidRPr="00093486">
              <w:rPr>
                <w:rFonts w:ascii="Arial" w:hAnsi="Arial" w:cs="Arial"/>
              </w:rPr>
              <w:t>Changes identified and actioned</w:t>
            </w:r>
          </w:p>
        </w:tc>
        <w:tc>
          <w:tcPr>
            <w:tcW w:w="1668" w:type="dxa"/>
          </w:tcPr>
          <w:p w14:paraId="7BDEDC0C" w14:textId="77777777" w:rsidR="00463838" w:rsidRPr="00093486" w:rsidRDefault="00463838" w:rsidP="002917E8">
            <w:pPr>
              <w:pStyle w:val="NoSpacing"/>
              <w:rPr>
                <w:rFonts w:ascii="Arial" w:hAnsi="Arial" w:cs="Arial"/>
              </w:rPr>
            </w:pPr>
          </w:p>
        </w:tc>
        <w:tc>
          <w:tcPr>
            <w:tcW w:w="4343" w:type="dxa"/>
          </w:tcPr>
          <w:p w14:paraId="2FACB843" w14:textId="77777777" w:rsidR="00463838" w:rsidRPr="00093486" w:rsidRDefault="00463838" w:rsidP="002917E8">
            <w:pPr>
              <w:pStyle w:val="NoSpacing"/>
              <w:rPr>
                <w:rFonts w:ascii="Arial" w:hAnsi="Arial" w:cs="Arial"/>
              </w:rPr>
            </w:pPr>
          </w:p>
        </w:tc>
      </w:tr>
      <w:tr w:rsidR="00463838" w:rsidRPr="00093486" w14:paraId="3EB45E10" w14:textId="77777777" w:rsidTr="002917E8">
        <w:tc>
          <w:tcPr>
            <w:tcW w:w="3005" w:type="dxa"/>
          </w:tcPr>
          <w:p w14:paraId="130CFE3F" w14:textId="77777777" w:rsidR="00463838" w:rsidRPr="00093486" w:rsidRDefault="00463838" w:rsidP="002917E8">
            <w:pPr>
              <w:pStyle w:val="NoSpacing"/>
              <w:rPr>
                <w:rFonts w:ascii="Arial" w:hAnsi="Arial" w:cs="Arial"/>
              </w:rPr>
            </w:pPr>
            <w:r w:rsidRPr="00093486">
              <w:rPr>
                <w:rFonts w:ascii="Arial" w:hAnsi="Arial" w:cs="Arial"/>
              </w:rPr>
              <w:t>Policy, process or project disbanded</w:t>
            </w:r>
          </w:p>
        </w:tc>
        <w:tc>
          <w:tcPr>
            <w:tcW w:w="1668" w:type="dxa"/>
          </w:tcPr>
          <w:p w14:paraId="74827F7D" w14:textId="77777777" w:rsidR="00463838" w:rsidRPr="00093486" w:rsidRDefault="00463838" w:rsidP="002917E8">
            <w:pPr>
              <w:pStyle w:val="NoSpacing"/>
              <w:rPr>
                <w:rFonts w:ascii="Arial" w:hAnsi="Arial" w:cs="Arial"/>
              </w:rPr>
            </w:pPr>
          </w:p>
        </w:tc>
        <w:tc>
          <w:tcPr>
            <w:tcW w:w="4343" w:type="dxa"/>
          </w:tcPr>
          <w:p w14:paraId="4D61DEFD" w14:textId="77777777" w:rsidR="00463838" w:rsidRPr="00093486" w:rsidRDefault="00463838" w:rsidP="002917E8">
            <w:pPr>
              <w:pStyle w:val="NoSpacing"/>
              <w:rPr>
                <w:rFonts w:ascii="Arial" w:hAnsi="Arial" w:cs="Arial"/>
              </w:rPr>
            </w:pPr>
          </w:p>
        </w:tc>
      </w:tr>
    </w:tbl>
    <w:p w14:paraId="28895099" w14:textId="77777777" w:rsidR="00463838" w:rsidRPr="00093486" w:rsidRDefault="00463838" w:rsidP="00463838">
      <w:pPr>
        <w:pStyle w:val="NoSpacing"/>
        <w:rPr>
          <w:rFonts w:ascii="Arial" w:hAnsi="Arial" w:cs="Arial"/>
          <w:b/>
        </w:rPr>
      </w:pPr>
    </w:p>
    <w:p w14:paraId="36E5CDAE" w14:textId="77777777" w:rsidR="00463838" w:rsidRPr="00093486" w:rsidRDefault="00463838" w:rsidP="00463838">
      <w:pPr>
        <w:pStyle w:val="NoSpacing"/>
        <w:rPr>
          <w:rFonts w:ascii="Arial" w:hAnsi="Arial" w:cs="Arial"/>
        </w:rPr>
      </w:pPr>
      <w:r w:rsidRPr="00093486">
        <w:rPr>
          <w:rFonts w:ascii="Arial" w:hAnsi="Arial" w:cs="Arial"/>
          <w:u w:val="single"/>
        </w:rPr>
        <w:t>Prioritisation and Continual Review</w:t>
      </w:r>
    </w:p>
    <w:p w14:paraId="29106CB8" w14:textId="77777777" w:rsidR="00463838" w:rsidRPr="00093486" w:rsidRDefault="00463838" w:rsidP="00463838">
      <w:pPr>
        <w:pStyle w:val="NoSpacing"/>
        <w:rPr>
          <w:rFonts w:ascii="Arial" w:hAnsi="Arial" w:cs="Arial"/>
        </w:rPr>
      </w:pPr>
    </w:p>
    <w:p w14:paraId="7627A6E2" w14:textId="77777777" w:rsidR="00463838" w:rsidRPr="00093486" w:rsidRDefault="00463838" w:rsidP="00463838">
      <w:pPr>
        <w:pStyle w:val="NoSpacing"/>
        <w:numPr>
          <w:ilvl w:val="0"/>
          <w:numId w:val="19"/>
        </w:numPr>
        <w:rPr>
          <w:rFonts w:ascii="Arial" w:hAnsi="Arial" w:cs="Arial"/>
          <w:b/>
        </w:rPr>
      </w:pPr>
      <w:r w:rsidRPr="00093486">
        <w:rPr>
          <w:rFonts w:ascii="Arial" w:hAnsi="Arial" w:cs="Arial"/>
        </w:rPr>
        <w:t>Please identify whether actions to be taken as a result of this assessment, including the need for further and additional review within one calendar year, are of a High, Medium or Low priority.</w:t>
      </w:r>
    </w:p>
    <w:p w14:paraId="6A3A1659" w14:textId="77777777" w:rsidR="00463838" w:rsidRPr="00093486" w:rsidRDefault="00463838" w:rsidP="00463838">
      <w:pPr>
        <w:pStyle w:val="NoSpacing"/>
        <w:rPr>
          <w:rFonts w:ascii="Arial" w:hAnsi="Arial" w:cs="Arial"/>
          <w:b/>
        </w:rPr>
      </w:pPr>
    </w:p>
    <w:tbl>
      <w:tblPr>
        <w:tblStyle w:val="TableGrid"/>
        <w:tblW w:w="0" w:type="auto"/>
        <w:tblLook w:val="04A0" w:firstRow="1" w:lastRow="0" w:firstColumn="1" w:lastColumn="0" w:noHBand="0" w:noVBand="1"/>
      </w:tblPr>
      <w:tblGrid>
        <w:gridCol w:w="4508"/>
        <w:gridCol w:w="4508"/>
      </w:tblGrid>
      <w:tr w:rsidR="00463838" w:rsidRPr="00093486" w14:paraId="1E6C117F" w14:textId="77777777" w:rsidTr="002917E8">
        <w:tc>
          <w:tcPr>
            <w:tcW w:w="4508" w:type="dxa"/>
          </w:tcPr>
          <w:p w14:paraId="5178440D" w14:textId="77777777" w:rsidR="00463838" w:rsidRPr="00093486" w:rsidRDefault="00463838" w:rsidP="002917E8">
            <w:pPr>
              <w:pStyle w:val="NoSpacing"/>
              <w:rPr>
                <w:rFonts w:ascii="Arial" w:hAnsi="Arial" w:cs="Arial"/>
              </w:rPr>
            </w:pPr>
            <w:r w:rsidRPr="00093486">
              <w:rPr>
                <w:rFonts w:ascii="Arial" w:hAnsi="Arial" w:cs="Arial"/>
              </w:rPr>
              <w:t>High Priority</w:t>
            </w:r>
          </w:p>
        </w:tc>
        <w:tc>
          <w:tcPr>
            <w:tcW w:w="4508" w:type="dxa"/>
          </w:tcPr>
          <w:p w14:paraId="0DD779E5" w14:textId="77777777" w:rsidR="00463838" w:rsidRPr="00093486" w:rsidRDefault="00463838" w:rsidP="002917E8">
            <w:pPr>
              <w:pStyle w:val="NoSpacing"/>
              <w:rPr>
                <w:rFonts w:ascii="Arial" w:hAnsi="Arial" w:cs="Arial"/>
                <w:b/>
              </w:rPr>
            </w:pPr>
          </w:p>
        </w:tc>
      </w:tr>
      <w:tr w:rsidR="00463838" w:rsidRPr="00093486" w14:paraId="2E13546C" w14:textId="77777777" w:rsidTr="002917E8">
        <w:tc>
          <w:tcPr>
            <w:tcW w:w="4508" w:type="dxa"/>
          </w:tcPr>
          <w:p w14:paraId="32E7FDAB" w14:textId="77777777" w:rsidR="00463838" w:rsidRPr="00093486" w:rsidRDefault="00463838" w:rsidP="002917E8">
            <w:pPr>
              <w:pStyle w:val="NoSpacing"/>
              <w:rPr>
                <w:rFonts w:ascii="Arial" w:hAnsi="Arial" w:cs="Arial"/>
              </w:rPr>
            </w:pPr>
            <w:r w:rsidRPr="00093486">
              <w:rPr>
                <w:rFonts w:ascii="Arial" w:hAnsi="Arial" w:cs="Arial"/>
              </w:rPr>
              <w:t>Medium Priority</w:t>
            </w:r>
          </w:p>
        </w:tc>
        <w:tc>
          <w:tcPr>
            <w:tcW w:w="4508" w:type="dxa"/>
          </w:tcPr>
          <w:p w14:paraId="08FB5C5F" w14:textId="77777777" w:rsidR="00463838" w:rsidRPr="00093486" w:rsidRDefault="00463838" w:rsidP="002917E8">
            <w:pPr>
              <w:pStyle w:val="NoSpacing"/>
              <w:rPr>
                <w:rFonts w:ascii="Arial" w:hAnsi="Arial" w:cs="Arial"/>
                <w:b/>
              </w:rPr>
            </w:pPr>
          </w:p>
        </w:tc>
      </w:tr>
      <w:tr w:rsidR="00463838" w:rsidRPr="00093486" w14:paraId="3CD70B10" w14:textId="77777777" w:rsidTr="002917E8">
        <w:tc>
          <w:tcPr>
            <w:tcW w:w="4508" w:type="dxa"/>
          </w:tcPr>
          <w:p w14:paraId="369A77A5" w14:textId="77777777" w:rsidR="00463838" w:rsidRPr="00093486" w:rsidRDefault="00463838" w:rsidP="002917E8">
            <w:pPr>
              <w:pStyle w:val="NoSpacing"/>
              <w:rPr>
                <w:rFonts w:ascii="Arial" w:hAnsi="Arial" w:cs="Arial"/>
              </w:rPr>
            </w:pPr>
            <w:r w:rsidRPr="00093486">
              <w:rPr>
                <w:rFonts w:ascii="Arial" w:hAnsi="Arial" w:cs="Arial"/>
              </w:rPr>
              <w:t>Low Priority</w:t>
            </w:r>
          </w:p>
        </w:tc>
        <w:tc>
          <w:tcPr>
            <w:tcW w:w="4508" w:type="dxa"/>
          </w:tcPr>
          <w:p w14:paraId="5EECC88F" w14:textId="77777777" w:rsidR="00463838" w:rsidRPr="00093486" w:rsidRDefault="00463838" w:rsidP="002917E8">
            <w:pPr>
              <w:pStyle w:val="NoSpacing"/>
              <w:rPr>
                <w:rFonts w:ascii="Arial" w:hAnsi="Arial" w:cs="Arial"/>
                <w:b/>
              </w:rPr>
            </w:pPr>
          </w:p>
        </w:tc>
      </w:tr>
    </w:tbl>
    <w:p w14:paraId="20D03AFB" w14:textId="77777777" w:rsidR="00463838" w:rsidRPr="00093486" w:rsidRDefault="00463838" w:rsidP="00463838">
      <w:pPr>
        <w:pStyle w:val="NoSpacing"/>
        <w:ind w:left="720"/>
        <w:rPr>
          <w:rFonts w:ascii="Arial" w:hAnsi="Arial" w:cs="Arial"/>
        </w:rPr>
      </w:pPr>
    </w:p>
    <w:p w14:paraId="6F7384AD" w14:textId="77777777" w:rsidR="00463838" w:rsidRDefault="00463838" w:rsidP="00463838">
      <w:pPr>
        <w:pStyle w:val="NoSpacing"/>
        <w:ind w:left="720"/>
        <w:rPr>
          <w:rFonts w:ascii="Arial" w:hAnsi="Arial" w:cs="Arial"/>
        </w:rPr>
      </w:pPr>
    </w:p>
    <w:p w14:paraId="3DB5C45A" w14:textId="77777777" w:rsidR="00463838" w:rsidRDefault="00463838" w:rsidP="00463838">
      <w:pPr>
        <w:pStyle w:val="NoSpacing"/>
        <w:ind w:left="720"/>
        <w:rPr>
          <w:rFonts w:ascii="Arial" w:hAnsi="Arial" w:cs="Arial"/>
        </w:rPr>
      </w:pPr>
    </w:p>
    <w:p w14:paraId="013A92EE" w14:textId="77777777" w:rsidR="00463838" w:rsidRDefault="00463838" w:rsidP="00463838">
      <w:pPr>
        <w:pStyle w:val="NoSpacing"/>
        <w:ind w:left="720"/>
        <w:rPr>
          <w:rFonts w:ascii="Arial" w:hAnsi="Arial" w:cs="Arial"/>
        </w:rPr>
      </w:pPr>
    </w:p>
    <w:p w14:paraId="3F236CF5" w14:textId="77777777" w:rsidR="00463838" w:rsidRPr="00093486" w:rsidRDefault="00463838" w:rsidP="00463838">
      <w:pPr>
        <w:pStyle w:val="NoSpacing"/>
        <w:ind w:left="720"/>
        <w:rPr>
          <w:rFonts w:ascii="Arial" w:hAnsi="Arial" w:cs="Arial"/>
        </w:rPr>
      </w:pPr>
    </w:p>
    <w:p w14:paraId="4D17CB32" w14:textId="77777777" w:rsidR="00463838" w:rsidRPr="00093486" w:rsidRDefault="00463838" w:rsidP="00463838">
      <w:pPr>
        <w:pStyle w:val="NoSpacing"/>
        <w:numPr>
          <w:ilvl w:val="0"/>
          <w:numId w:val="19"/>
        </w:numPr>
        <w:rPr>
          <w:rFonts w:ascii="Arial" w:hAnsi="Arial" w:cs="Arial"/>
        </w:rPr>
      </w:pPr>
      <w:r w:rsidRPr="00093486">
        <w:rPr>
          <w:rFonts w:ascii="Arial" w:hAnsi="Arial" w:cs="Arial"/>
        </w:rPr>
        <w:t>Please confirm the date of the implementation of the policy, process or project, or the date at which any actions resulting from this equality impact assessment, will be integrated.</w:t>
      </w:r>
    </w:p>
    <w:p w14:paraId="24DB1A74" w14:textId="77777777" w:rsidR="00463838" w:rsidRPr="00093486" w:rsidRDefault="00463838" w:rsidP="00463838">
      <w:pPr>
        <w:pStyle w:val="NoSpacing"/>
        <w:ind w:left="720"/>
        <w:rPr>
          <w:rFonts w:ascii="Arial" w:hAnsi="Arial" w:cs="Arial"/>
        </w:rPr>
      </w:pPr>
    </w:p>
    <w:tbl>
      <w:tblPr>
        <w:tblStyle w:val="TableGrid"/>
        <w:tblW w:w="8731" w:type="dxa"/>
        <w:tblInd w:w="360" w:type="dxa"/>
        <w:tblLook w:val="04A0" w:firstRow="1" w:lastRow="0" w:firstColumn="1" w:lastColumn="0" w:noHBand="0" w:noVBand="1"/>
      </w:tblPr>
      <w:tblGrid>
        <w:gridCol w:w="8731"/>
      </w:tblGrid>
      <w:tr w:rsidR="00463838" w:rsidRPr="00093486" w14:paraId="053B60A2" w14:textId="77777777" w:rsidTr="002917E8">
        <w:trPr>
          <w:trHeight w:val="678"/>
        </w:trPr>
        <w:tc>
          <w:tcPr>
            <w:tcW w:w="8731" w:type="dxa"/>
          </w:tcPr>
          <w:p w14:paraId="04928D17" w14:textId="77777777" w:rsidR="00463838" w:rsidRPr="00093486" w:rsidRDefault="00463838" w:rsidP="002917E8">
            <w:pPr>
              <w:rPr>
                <w:rFonts w:ascii="Arial" w:hAnsi="Arial" w:cs="Arial"/>
              </w:rPr>
            </w:pPr>
          </w:p>
        </w:tc>
      </w:tr>
    </w:tbl>
    <w:p w14:paraId="51F6DFF2" w14:textId="77777777" w:rsidR="00463838" w:rsidRPr="00093486" w:rsidRDefault="00463838" w:rsidP="00463838">
      <w:pPr>
        <w:pStyle w:val="NoSpacing"/>
        <w:ind w:left="720"/>
        <w:rPr>
          <w:rFonts w:ascii="Arial" w:hAnsi="Arial" w:cs="Arial"/>
        </w:rPr>
      </w:pPr>
    </w:p>
    <w:p w14:paraId="06FA307E" w14:textId="77777777" w:rsidR="00463838" w:rsidRPr="00093486" w:rsidRDefault="00463838" w:rsidP="00463838">
      <w:pPr>
        <w:pStyle w:val="NoSpacing"/>
        <w:numPr>
          <w:ilvl w:val="0"/>
          <w:numId w:val="19"/>
        </w:numPr>
        <w:rPr>
          <w:rFonts w:ascii="Arial" w:hAnsi="Arial" w:cs="Arial"/>
        </w:rPr>
      </w:pPr>
      <w:r w:rsidRPr="00093486">
        <w:rPr>
          <w:rFonts w:ascii="Arial" w:hAnsi="Arial" w:cs="Arial"/>
        </w:rPr>
        <w:t>Please confirm the date of the next expected review of this policy, process or project, and of the actions which have resulted from this equality impact assessment.</w:t>
      </w:r>
    </w:p>
    <w:p w14:paraId="472302A0" w14:textId="77777777" w:rsidR="00463838" w:rsidRPr="00093486" w:rsidRDefault="00463838" w:rsidP="00463838">
      <w:pPr>
        <w:pStyle w:val="NoSpacing"/>
        <w:ind w:left="720"/>
        <w:rPr>
          <w:rFonts w:ascii="Arial" w:hAnsi="Arial" w:cs="Arial"/>
        </w:rPr>
      </w:pPr>
    </w:p>
    <w:tbl>
      <w:tblPr>
        <w:tblStyle w:val="TableGrid"/>
        <w:tblW w:w="8731" w:type="dxa"/>
        <w:tblInd w:w="360" w:type="dxa"/>
        <w:tblLook w:val="04A0" w:firstRow="1" w:lastRow="0" w:firstColumn="1" w:lastColumn="0" w:noHBand="0" w:noVBand="1"/>
      </w:tblPr>
      <w:tblGrid>
        <w:gridCol w:w="8731"/>
      </w:tblGrid>
      <w:tr w:rsidR="00463838" w:rsidRPr="00093486" w14:paraId="225371F4" w14:textId="77777777" w:rsidTr="002917E8">
        <w:trPr>
          <w:trHeight w:val="678"/>
        </w:trPr>
        <w:tc>
          <w:tcPr>
            <w:tcW w:w="8731" w:type="dxa"/>
          </w:tcPr>
          <w:p w14:paraId="25289E73" w14:textId="77777777" w:rsidR="00463838" w:rsidRPr="00093486" w:rsidRDefault="00463838" w:rsidP="002917E8">
            <w:pPr>
              <w:rPr>
                <w:rFonts w:ascii="Arial" w:hAnsi="Arial" w:cs="Arial"/>
              </w:rPr>
            </w:pPr>
          </w:p>
        </w:tc>
      </w:tr>
    </w:tbl>
    <w:p w14:paraId="76475EC0" w14:textId="77777777" w:rsidR="00463838" w:rsidRPr="00093486" w:rsidRDefault="00463838" w:rsidP="00463838">
      <w:pPr>
        <w:pStyle w:val="NoSpacing"/>
        <w:ind w:left="720"/>
        <w:rPr>
          <w:rFonts w:ascii="Arial" w:hAnsi="Arial" w:cs="Arial"/>
        </w:rPr>
      </w:pPr>
    </w:p>
    <w:p w14:paraId="2B0AE609" w14:textId="77777777" w:rsidR="00463838" w:rsidRPr="00093486" w:rsidRDefault="00463838" w:rsidP="00463838">
      <w:pPr>
        <w:pStyle w:val="NoSpacing"/>
        <w:numPr>
          <w:ilvl w:val="0"/>
          <w:numId w:val="19"/>
        </w:numPr>
        <w:rPr>
          <w:rFonts w:ascii="Arial" w:hAnsi="Arial" w:cs="Arial"/>
        </w:rPr>
      </w:pPr>
      <w:r w:rsidRPr="00093486">
        <w:rPr>
          <w:rFonts w:ascii="Arial" w:hAnsi="Arial" w:cs="Arial"/>
        </w:rPr>
        <w:t>Please identify the parties responsible for implementing, monitoring and keeping the policy, process or project under review.</w:t>
      </w:r>
    </w:p>
    <w:p w14:paraId="5C27AB87" w14:textId="77777777" w:rsidR="00463838" w:rsidRPr="00093486" w:rsidRDefault="00463838" w:rsidP="00463838">
      <w:pPr>
        <w:pStyle w:val="NoSpacing"/>
        <w:ind w:left="720"/>
        <w:rPr>
          <w:rFonts w:ascii="Arial" w:hAnsi="Arial" w:cs="Arial"/>
        </w:rPr>
      </w:pPr>
    </w:p>
    <w:tbl>
      <w:tblPr>
        <w:tblStyle w:val="TableGrid"/>
        <w:tblW w:w="8731" w:type="dxa"/>
        <w:tblInd w:w="360" w:type="dxa"/>
        <w:tblLook w:val="04A0" w:firstRow="1" w:lastRow="0" w:firstColumn="1" w:lastColumn="0" w:noHBand="0" w:noVBand="1"/>
      </w:tblPr>
      <w:tblGrid>
        <w:gridCol w:w="8731"/>
      </w:tblGrid>
      <w:tr w:rsidR="00463838" w:rsidRPr="00093486" w14:paraId="1B49B75A" w14:textId="77777777" w:rsidTr="002917E8">
        <w:trPr>
          <w:trHeight w:val="678"/>
        </w:trPr>
        <w:tc>
          <w:tcPr>
            <w:tcW w:w="8731" w:type="dxa"/>
          </w:tcPr>
          <w:p w14:paraId="78EC4616" w14:textId="77777777" w:rsidR="00463838" w:rsidRPr="00093486" w:rsidRDefault="00463838" w:rsidP="002917E8">
            <w:pPr>
              <w:rPr>
                <w:rFonts w:ascii="Arial" w:hAnsi="Arial" w:cs="Arial"/>
              </w:rPr>
            </w:pPr>
          </w:p>
        </w:tc>
      </w:tr>
    </w:tbl>
    <w:p w14:paraId="760BA6D2" w14:textId="77777777" w:rsidR="00463838" w:rsidRPr="00093486" w:rsidRDefault="00463838" w:rsidP="00463838">
      <w:pPr>
        <w:pStyle w:val="NoSpacing"/>
        <w:ind w:left="720"/>
        <w:rPr>
          <w:rFonts w:ascii="Arial" w:hAnsi="Arial" w:cs="Arial"/>
        </w:rPr>
      </w:pPr>
    </w:p>
    <w:p w14:paraId="380BD028" w14:textId="77777777" w:rsidR="00463838" w:rsidRPr="00093486" w:rsidRDefault="00463838" w:rsidP="00463838">
      <w:pPr>
        <w:pStyle w:val="NoSpacing"/>
        <w:rPr>
          <w:rFonts w:ascii="Arial" w:hAnsi="Arial" w:cs="Arial"/>
        </w:rPr>
      </w:pPr>
      <w:r w:rsidRPr="00093486">
        <w:rPr>
          <w:rFonts w:ascii="Arial" w:hAnsi="Arial" w:cs="Arial"/>
          <w:u w:val="single"/>
        </w:rPr>
        <w:t>Completion</w:t>
      </w:r>
    </w:p>
    <w:p w14:paraId="383D70C3" w14:textId="77777777" w:rsidR="00463838" w:rsidRPr="00093486" w:rsidRDefault="00463838" w:rsidP="00463838">
      <w:pPr>
        <w:pStyle w:val="NoSpacing"/>
        <w:rPr>
          <w:rFonts w:ascii="Arial" w:hAnsi="Arial" w:cs="Arial"/>
        </w:rPr>
      </w:pPr>
      <w:r w:rsidRPr="00093486">
        <w:rPr>
          <w:rFonts w:ascii="Arial" w:hAnsi="Arial" w:cs="Arial"/>
          <w:noProof/>
          <w:lang w:eastAsia="en-GB"/>
        </w:rPr>
        <mc:AlternateContent>
          <mc:Choice Requires="wps">
            <w:drawing>
              <wp:anchor distT="45720" distB="45720" distL="114300" distR="114300" simplePos="0" relativeHeight="251687936" behindDoc="0" locked="0" layoutInCell="1" allowOverlap="1" wp14:anchorId="3491284F" wp14:editId="3FC4377D">
                <wp:simplePos x="0" y="0"/>
                <wp:positionH relativeFrom="margin">
                  <wp:align>right</wp:align>
                </wp:positionH>
                <wp:positionV relativeFrom="paragraph">
                  <wp:posOffset>260985</wp:posOffset>
                </wp:positionV>
                <wp:extent cx="2447925" cy="2190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19075"/>
                        </a:xfrm>
                        <a:prstGeom prst="rect">
                          <a:avLst/>
                        </a:prstGeom>
                        <a:solidFill>
                          <a:srgbClr val="FFFFFF"/>
                        </a:solidFill>
                        <a:ln w="9525">
                          <a:solidFill>
                            <a:srgbClr val="000000"/>
                          </a:solidFill>
                          <a:miter lim="800000"/>
                          <a:headEnd/>
                          <a:tailEnd/>
                        </a:ln>
                      </wps:spPr>
                      <wps:txbx>
                        <w:txbxContent>
                          <w:p w14:paraId="21D96ADF" w14:textId="77777777" w:rsidR="00463838" w:rsidRDefault="00463838" w:rsidP="00463838">
                            <w:pPr>
                              <w:pStyle w:val="NoSpacing"/>
                              <w:rPr>
                                <w:rFonts w:ascii="Arial" w:hAnsi="Arial" w:cs="Arial"/>
                              </w:rPr>
                            </w:pPr>
                          </w:p>
                          <w:p w14:paraId="2CE5A582" w14:textId="77777777" w:rsidR="00463838" w:rsidRDefault="00463838" w:rsidP="0046383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1284F" id="_x0000_t202" coordsize="21600,21600" o:spt="202" path="m,l,21600r21600,l21600,xe">
                <v:stroke joinstyle="miter"/>
                <v:path gradientshapeok="t" o:connecttype="rect"/>
              </v:shapetype>
              <v:shape id="Text Box 2" o:spid="_x0000_s1026" type="#_x0000_t202" style="position:absolute;margin-left:141.55pt;margin-top:20.55pt;width:192.75pt;height:17.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">
                <v:textbox>
                  <w:txbxContent>
                    <w:p w14:paraId="21D96ADF" w14:textId="77777777" w:rsidR="00463838" w:rsidRDefault="00463838" w:rsidP="00463838">
                      <w:pPr>
                        <w:pStyle w:val="NoSpacing"/>
                        <w:rPr>
                          <w:rFonts w:ascii="Arial" w:hAnsi="Arial" w:cs="Arial"/>
                        </w:rPr>
                      </w:pPr>
                    </w:p>
                    <w:p w14:paraId="2CE5A582" w14:textId="77777777" w:rsidR="00463838" w:rsidRDefault="00463838" w:rsidP="00463838">
                      <w:pPr>
                        <w:pStyle w:val="NoSpacing"/>
                      </w:pPr>
                    </w:p>
                  </w:txbxContent>
                </v:textbox>
                <w10:wrap type="square" anchorx="margin"/>
              </v:shape>
            </w:pict>
          </mc:Fallback>
        </mc:AlternateContent>
      </w:r>
      <w:r w:rsidRPr="00093486">
        <w:rPr>
          <w:rFonts w:ascii="Arial" w:hAnsi="Arial" w:cs="Arial"/>
          <w:noProof/>
          <w:lang w:eastAsia="en-GB"/>
        </w:rPr>
        <mc:AlternateContent>
          <mc:Choice Requires="wps">
            <w:drawing>
              <wp:anchor distT="45720" distB="45720" distL="114300" distR="114300" simplePos="0" relativeHeight="251686912" behindDoc="0" locked="0" layoutInCell="1" allowOverlap="1" wp14:anchorId="6591999D" wp14:editId="1DBF08C2">
                <wp:simplePos x="0" y="0"/>
                <wp:positionH relativeFrom="margin">
                  <wp:align>left</wp:align>
                </wp:positionH>
                <wp:positionV relativeFrom="paragraph">
                  <wp:posOffset>264795</wp:posOffset>
                </wp:positionV>
                <wp:extent cx="2447925" cy="2190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19075"/>
                        </a:xfrm>
                        <a:prstGeom prst="rect">
                          <a:avLst/>
                        </a:prstGeom>
                        <a:solidFill>
                          <a:srgbClr val="FFFFFF"/>
                        </a:solidFill>
                        <a:ln w="9525">
                          <a:solidFill>
                            <a:srgbClr val="000000"/>
                          </a:solidFill>
                          <a:miter lim="800000"/>
                          <a:headEnd/>
                          <a:tailEnd/>
                        </a:ln>
                      </wps:spPr>
                      <wps:txbx>
                        <w:txbxContent>
                          <w:p w14:paraId="010B446C" w14:textId="77777777" w:rsidR="00463838" w:rsidRDefault="00463838" w:rsidP="00463838">
                            <w:pPr>
                              <w:pStyle w:val="NoSpacing"/>
                              <w:rPr>
                                <w:rFonts w:ascii="Arial" w:hAnsi="Arial" w:cs="Arial"/>
                              </w:rPr>
                            </w:pPr>
                          </w:p>
                          <w:p w14:paraId="284C8EB2" w14:textId="77777777" w:rsidR="00463838" w:rsidRDefault="00463838" w:rsidP="0046383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1999D" id="_x0000_s1027" type="#_x0000_t202" style="position:absolute;margin-left:0;margin-top:20.85pt;width:192.75pt;height:17.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">
                <v:textbox>
                  <w:txbxContent>
                    <w:p w14:paraId="010B446C" w14:textId="77777777" w:rsidR="00463838" w:rsidRDefault="00463838" w:rsidP="00463838">
                      <w:pPr>
                        <w:pStyle w:val="NoSpacing"/>
                        <w:rPr>
                          <w:rFonts w:ascii="Arial" w:hAnsi="Arial" w:cs="Arial"/>
                        </w:rPr>
                      </w:pPr>
                    </w:p>
                    <w:p w14:paraId="284C8EB2" w14:textId="77777777" w:rsidR="00463838" w:rsidRDefault="00463838" w:rsidP="00463838">
                      <w:pPr>
                        <w:pStyle w:val="NoSpacing"/>
                      </w:pPr>
                    </w:p>
                  </w:txbxContent>
                </v:textbox>
                <w10:wrap type="square" anchorx="margin"/>
              </v:shape>
            </w:pict>
          </mc:Fallback>
        </mc:AlternateContent>
      </w:r>
      <w:r w:rsidRPr="00093486">
        <w:rPr>
          <w:rFonts w:ascii="Arial" w:hAnsi="Arial" w:cs="Arial"/>
        </w:rPr>
        <w:t xml:space="preserve">Impact assessment completed by: </w:t>
      </w:r>
      <w:r w:rsidRPr="00093486">
        <w:rPr>
          <w:rFonts w:ascii="Arial" w:hAnsi="Arial" w:cs="Arial"/>
        </w:rPr>
        <w:tab/>
      </w:r>
      <w:r w:rsidRPr="00093486">
        <w:rPr>
          <w:rFonts w:ascii="Arial" w:hAnsi="Arial" w:cs="Arial"/>
        </w:rPr>
        <w:tab/>
      </w:r>
      <w:r w:rsidRPr="00093486">
        <w:rPr>
          <w:rFonts w:ascii="Arial" w:hAnsi="Arial" w:cs="Arial"/>
        </w:rPr>
        <w:tab/>
        <w:t xml:space="preserve">  Date of completion:</w:t>
      </w:r>
    </w:p>
    <w:p w14:paraId="281BC7B3" w14:textId="77777777" w:rsidR="00463838" w:rsidRPr="00093486" w:rsidRDefault="00463838" w:rsidP="00463838">
      <w:pPr>
        <w:pStyle w:val="NoSpacing"/>
        <w:rPr>
          <w:rFonts w:ascii="Arial" w:hAnsi="Arial" w:cs="Arial"/>
        </w:rPr>
      </w:pPr>
    </w:p>
    <w:p w14:paraId="4CC8F638" w14:textId="77777777" w:rsidR="00463838" w:rsidRPr="00093486" w:rsidRDefault="00463838" w:rsidP="00463838">
      <w:pPr>
        <w:pStyle w:val="NoSpacing"/>
        <w:rPr>
          <w:rFonts w:ascii="Arial" w:hAnsi="Arial" w:cs="Arial"/>
        </w:rPr>
      </w:pPr>
    </w:p>
    <w:p w14:paraId="549A942A" w14:textId="77777777" w:rsidR="00463838" w:rsidRPr="00093486" w:rsidRDefault="00463838" w:rsidP="00463838">
      <w:pPr>
        <w:pStyle w:val="NoSpacing"/>
        <w:rPr>
          <w:rFonts w:ascii="Arial" w:hAnsi="Arial" w:cs="Arial"/>
        </w:rPr>
      </w:pPr>
    </w:p>
    <w:p w14:paraId="4932F695" w14:textId="77777777" w:rsidR="00463838" w:rsidRPr="00093486" w:rsidRDefault="00463838" w:rsidP="00463838">
      <w:pPr>
        <w:pStyle w:val="NoSpacing"/>
        <w:rPr>
          <w:rFonts w:ascii="Arial" w:hAnsi="Arial" w:cs="Arial"/>
          <w:b/>
        </w:rPr>
      </w:pPr>
      <w:r w:rsidRPr="00093486">
        <w:rPr>
          <w:rFonts w:ascii="Arial" w:hAnsi="Arial" w:cs="Arial"/>
          <w:noProof/>
          <w:lang w:eastAsia="en-GB"/>
        </w:rPr>
        <mc:AlternateContent>
          <mc:Choice Requires="wps">
            <w:drawing>
              <wp:anchor distT="45720" distB="45720" distL="114300" distR="114300" simplePos="0" relativeHeight="251689984" behindDoc="0" locked="0" layoutInCell="1" allowOverlap="1" wp14:anchorId="44BFC375" wp14:editId="0BBA3633">
                <wp:simplePos x="0" y="0"/>
                <wp:positionH relativeFrom="margin">
                  <wp:align>right</wp:align>
                </wp:positionH>
                <wp:positionV relativeFrom="paragraph">
                  <wp:posOffset>260985</wp:posOffset>
                </wp:positionV>
                <wp:extent cx="2447925" cy="2190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19075"/>
                        </a:xfrm>
                        <a:prstGeom prst="rect">
                          <a:avLst/>
                        </a:prstGeom>
                        <a:solidFill>
                          <a:srgbClr val="FFFFFF"/>
                        </a:solidFill>
                        <a:ln w="9525">
                          <a:solidFill>
                            <a:srgbClr val="000000"/>
                          </a:solidFill>
                          <a:miter lim="800000"/>
                          <a:headEnd/>
                          <a:tailEnd/>
                        </a:ln>
                      </wps:spPr>
                      <wps:txbx>
                        <w:txbxContent>
                          <w:p w14:paraId="1C0B03A1" w14:textId="77777777" w:rsidR="00463838" w:rsidRDefault="00463838" w:rsidP="00463838">
                            <w:pPr>
                              <w:pStyle w:val="NoSpacing"/>
                              <w:rPr>
                                <w:rFonts w:ascii="Arial" w:hAnsi="Arial" w:cs="Arial"/>
                              </w:rPr>
                            </w:pPr>
                          </w:p>
                          <w:p w14:paraId="6D9708F8" w14:textId="77777777" w:rsidR="00463838" w:rsidRDefault="00463838" w:rsidP="0046383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FC375" id="_x0000_s1028" type="#_x0000_t202" style="position:absolute;margin-left:141.55pt;margin-top:20.55pt;width:192.75pt;height:17.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">
                <v:textbox>
                  <w:txbxContent>
                    <w:p w14:paraId="1C0B03A1" w14:textId="77777777" w:rsidR="00463838" w:rsidRDefault="00463838" w:rsidP="00463838">
                      <w:pPr>
                        <w:pStyle w:val="NoSpacing"/>
                        <w:rPr>
                          <w:rFonts w:ascii="Arial" w:hAnsi="Arial" w:cs="Arial"/>
                        </w:rPr>
                      </w:pPr>
                    </w:p>
                    <w:p w14:paraId="6D9708F8" w14:textId="77777777" w:rsidR="00463838" w:rsidRDefault="00463838" w:rsidP="00463838">
                      <w:pPr>
                        <w:pStyle w:val="NoSpacing"/>
                      </w:pPr>
                    </w:p>
                  </w:txbxContent>
                </v:textbox>
                <w10:wrap type="square" anchorx="margin"/>
              </v:shape>
            </w:pict>
          </mc:Fallback>
        </mc:AlternateContent>
      </w:r>
      <w:r w:rsidRPr="00093486">
        <w:rPr>
          <w:rFonts w:ascii="Arial" w:hAnsi="Arial" w:cs="Arial"/>
          <w:noProof/>
          <w:lang w:eastAsia="en-GB"/>
        </w:rPr>
        <mc:AlternateContent>
          <mc:Choice Requires="wps">
            <w:drawing>
              <wp:anchor distT="45720" distB="45720" distL="114300" distR="114300" simplePos="0" relativeHeight="251688960" behindDoc="0" locked="0" layoutInCell="1" allowOverlap="1" wp14:anchorId="01BDFC14" wp14:editId="707C2B8F">
                <wp:simplePos x="0" y="0"/>
                <wp:positionH relativeFrom="margin">
                  <wp:align>left</wp:align>
                </wp:positionH>
                <wp:positionV relativeFrom="paragraph">
                  <wp:posOffset>264795</wp:posOffset>
                </wp:positionV>
                <wp:extent cx="2447925" cy="2190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19075"/>
                        </a:xfrm>
                        <a:prstGeom prst="rect">
                          <a:avLst/>
                        </a:prstGeom>
                        <a:solidFill>
                          <a:srgbClr val="FFFFFF"/>
                        </a:solidFill>
                        <a:ln w="9525">
                          <a:solidFill>
                            <a:srgbClr val="000000"/>
                          </a:solidFill>
                          <a:miter lim="800000"/>
                          <a:headEnd/>
                          <a:tailEnd/>
                        </a:ln>
                      </wps:spPr>
                      <wps:txbx>
                        <w:txbxContent>
                          <w:p w14:paraId="5640139B" w14:textId="77777777" w:rsidR="00463838" w:rsidRDefault="00463838" w:rsidP="00463838">
                            <w:pPr>
                              <w:pStyle w:val="NoSpacing"/>
                              <w:rPr>
                                <w:rFonts w:ascii="Arial" w:hAnsi="Arial" w:cs="Arial"/>
                              </w:rPr>
                            </w:pPr>
                          </w:p>
                          <w:p w14:paraId="733D0D21" w14:textId="77777777" w:rsidR="00463838" w:rsidRDefault="00463838" w:rsidP="0046383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DFC14" id="_x0000_s1029" type="#_x0000_t202" style="position:absolute;margin-left:0;margin-top:20.85pt;width:192.75pt;height:17.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">
                <v:textbox>
                  <w:txbxContent>
                    <w:p w14:paraId="5640139B" w14:textId="77777777" w:rsidR="00463838" w:rsidRDefault="00463838" w:rsidP="00463838">
                      <w:pPr>
                        <w:pStyle w:val="NoSpacing"/>
                        <w:rPr>
                          <w:rFonts w:ascii="Arial" w:hAnsi="Arial" w:cs="Arial"/>
                        </w:rPr>
                      </w:pPr>
                    </w:p>
                    <w:p w14:paraId="733D0D21" w14:textId="77777777" w:rsidR="00463838" w:rsidRDefault="00463838" w:rsidP="00463838">
                      <w:pPr>
                        <w:pStyle w:val="NoSpacing"/>
                      </w:pPr>
                    </w:p>
                  </w:txbxContent>
                </v:textbox>
                <w10:wrap type="square" anchorx="margin"/>
              </v:shape>
            </w:pict>
          </mc:Fallback>
        </mc:AlternateContent>
      </w:r>
      <w:r w:rsidRPr="00093486">
        <w:rPr>
          <w:rFonts w:ascii="Arial" w:hAnsi="Arial" w:cs="Arial"/>
        </w:rPr>
        <w:t xml:space="preserve">Head of Department/School/Service: </w:t>
      </w:r>
      <w:r w:rsidRPr="00093486">
        <w:rPr>
          <w:rFonts w:ascii="Arial" w:hAnsi="Arial" w:cs="Arial"/>
        </w:rPr>
        <w:tab/>
      </w:r>
      <w:r w:rsidRPr="00093486">
        <w:rPr>
          <w:rFonts w:ascii="Arial" w:hAnsi="Arial" w:cs="Arial"/>
        </w:rPr>
        <w:tab/>
        <w:t xml:space="preserve">  Date of completion:</w:t>
      </w:r>
    </w:p>
    <w:p w14:paraId="432A9E7A" w14:textId="77777777" w:rsidR="00463838" w:rsidRPr="00093486" w:rsidRDefault="00463838" w:rsidP="00463838">
      <w:pPr>
        <w:pStyle w:val="NoSpacing"/>
        <w:rPr>
          <w:rFonts w:ascii="Arial" w:hAnsi="Arial" w:cs="Arial"/>
        </w:rPr>
      </w:pPr>
    </w:p>
    <w:p w14:paraId="550E7AD2" w14:textId="77777777" w:rsidR="00463838" w:rsidRPr="00093486" w:rsidRDefault="00463838" w:rsidP="00463838">
      <w:pPr>
        <w:rPr>
          <w:rFonts w:ascii="Arial" w:hAnsi="Arial" w:cs="Arial"/>
        </w:rPr>
      </w:pPr>
    </w:p>
    <w:p w14:paraId="278AB597" w14:textId="77777777" w:rsidR="00463838" w:rsidRPr="00093486" w:rsidRDefault="00463838" w:rsidP="00463838">
      <w:pPr>
        <w:pStyle w:val="NoSpacing"/>
        <w:ind w:left="720"/>
        <w:rPr>
          <w:rFonts w:ascii="Arial" w:hAnsi="Arial" w:cs="Arial"/>
        </w:rPr>
      </w:pPr>
    </w:p>
    <w:p w14:paraId="0F651988" w14:textId="77777777" w:rsidR="00463838" w:rsidRPr="00093486" w:rsidRDefault="00463838" w:rsidP="00463838">
      <w:pPr>
        <w:pStyle w:val="NoSpacing"/>
        <w:ind w:left="720"/>
        <w:rPr>
          <w:rFonts w:ascii="Arial" w:hAnsi="Arial" w:cs="Arial"/>
        </w:rPr>
      </w:pPr>
    </w:p>
    <w:p w14:paraId="03F67B00" w14:textId="77777777" w:rsidR="00463838" w:rsidRDefault="00463838" w:rsidP="009A61B5">
      <w:pPr>
        <w:pStyle w:val="NoSpacing"/>
        <w:rPr>
          <w:rFonts w:ascii="Arial" w:hAnsi="Arial" w:cs="Arial"/>
        </w:rPr>
      </w:pPr>
    </w:p>
    <w:sectPr w:rsidR="0046383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353BE" w14:textId="77777777" w:rsidR="008B6D37" w:rsidRDefault="00E62B0F">
      <w:pPr>
        <w:spacing w:after="0" w:line="240" w:lineRule="auto"/>
      </w:pPr>
      <w:r>
        <w:separator/>
      </w:r>
    </w:p>
  </w:endnote>
  <w:endnote w:type="continuationSeparator" w:id="0">
    <w:p w14:paraId="09CF838A" w14:textId="77777777" w:rsidR="008B6D37" w:rsidRDefault="00E6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033734"/>
      <w:docPartObj>
        <w:docPartGallery w:val="Page Numbers (Bottom of Page)"/>
        <w:docPartUnique/>
      </w:docPartObj>
    </w:sdtPr>
    <w:sdtEndPr>
      <w:rPr>
        <w:rFonts w:ascii="Arial" w:hAnsi="Arial" w:cs="Arial"/>
        <w:noProof/>
      </w:rPr>
    </w:sdtEndPr>
    <w:sdtContent>
      <w:p w14:paraId="4F48D271" w14:textId="77777777" w:rsidR="00D33B2C" w:rsidRPr="00403F2E" w:rsidRDefault="00FE242D">
        <w:pPr>
          <w:pStyle w:val="Footer"/>
          <w:jc w:val="center"/>
          <w:rPr>
            <w:rFonts w:ascii="Arial" w:hAnsi="Arial" w:cs="Arial"/>
          </w:rPr>
        </w:pPr>
        <w:r w:rsidRPr="00403F2E">
          <w:rPr>
            <w:rFonts w:ascii="Arial" w:hAnsi="Arial" w:cs="Arial"/>
          </w:rPr>
          <w:fldChar w:fldCharType="begin"/>
        </w:r>
        <w:r w:rsidRPr="00403F2E">
          <w:rPr>
            <w:rFonts w:ascii="Arial" w:hAnsi="Arial" w:cs="Arial"/>
          </w:rPr>
          <w:instrText xml:space="preserve"> PAGE   \* MERGEFORMAT </w:instrText>
        </w:r>
        <w:r w:rsidRPr="00403F2E">
          <w:rPr>
            <w:rFonts w:ascii="Arial" w:hAnsi="Arial" w:cs="Arial"/>
          </w:rPr>
          <w:fldChar w:fldCharType="separate"/>
        </w:r>
        <w:r w:rsidR="00816513">
          <w:rPr>
            <w:rFonts w:ascii="Arial" w:hAnsi="Arial" w:cs="Arial"/>
            <w:noProof/>
          </w:rPr>
          <w:t>1</w:t>
        </w:r>
        <w:r w:rsidRPr="00403F2E">
          <w:rPr>
            <w:rFonts w:ascii="Arial" w:hAnsi="Arial" w:cs="Arial"/>
            <w:noProof/>
          </w:rPr>
          <w:fldChar w:fldCharType="end"/>
        </w:r>
      </w:p>
    </w:sdtContent>
  </w:sdt>
  <w:p w14:paraId="37BE2A6B" w14:textId="77777777" w:rsidR="00D33B2C" w:rsidRDefault="00816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B72F" w14:textId="77777777" w:rsidR="008B6D37" w:rsidRDefault="00E62B0F">
      <w:pPr>
        <w:spacing w:after="0" w:line="240" w:lineRule="auto"/>
      </w:pPr>
      <w:r>
        <w:separator/>
      </w:r>
    </w:p>
  </w:footnote>
  <w:footnote w:type="continuationSeparator" w:id="0">
    <w:p w14:paraId="13FA619A" w14:textId="77777777" w:rsidR="008B6D37" w:rsidRDefault="00E62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B726" w14:textId="77777777" w:rsidR="00D33B2C" w:rsidRPr="009E2DD6" w:rsidRDefault="00816513" w:rsidP="00967CBA">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8B6"/>
    <w:multiLevelType w:val="hybridMultilevel"/>
    <w:tmpl w:val="40EE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92B35"/>
    <w:multiLevelType w:val="hybridMultilevel"/>
    <w:tmpl w:val="871CCEA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BFA33C5"/>
    <w:multiLevelType w:val="hybridMultilevel"/>
    <w:tmpl w:val="ACE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5557B"/>
    <w:multiLevelType w:val="hybridMultilevel"/>
    <w:tmpl w:val="1A7E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229AD"/>
    <w:multiLevelType w:val="hybridMultilevel"/>
    <w:tmpl w:val="21C04D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95B09"/>
    <w:multiLevelType w:val="hybridMultilevel"/>
    <w:tmpl w:val="7C4A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53ABD"/>
    <w:multiLevelType w:val="hybridMultilevel"/>
    <w:tmpl w:val="6752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5436A"/>
    <w:multiLevelType w:val="hybridMultilevel"/>
    <w:tmpl w:val="7076BBC2"/>
    <w:lvl w:ilvl="0" w:tplc="7B98DD7E">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944199"/>
    <w:multiLevelType w:val="hybridMultilevel"/>
    <w:tmpl w:val="90DE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32139"/>
    <w:multiLevelType w:val="hybridMultilevel"/>
    <w:tmpl w:val="939A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D79D2"/>
    <w:multiLevelType w:val="hybridMultilevel"/>
    <w:tmpl w:val="7E82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40490"/>
    <w:multiLevelType w:val="hybridMultilevel"/>
    <w:tmpl w:val="8A7C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E06ED"/>
    <w:multiLevelType w:val="hybridMultilevel"/>
    <w:tmpl w:val="B1CE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750EF"/>
    <w:multiLevelType w:val="hybridMultilevel"/>
    <w:tmpl w:val="41D8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D6A49"/>
    <w:multiLevelType w:val="hybridMultilevel"/>
    <w:tmpl w:val="21E499FC"/>
    <w:lvl w:ilvl="0" w:tplc="D4F8C84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C468F"/>
    <w:multiLevelType w:val="hybridMultilevel"/>
    <w:tmpl w:val="5666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77FCF"/>
    <w:multiLevelType w:val="hybridMultilevel"/>
    <w:tmpl w:val="E5DC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B584A"/>
    <w:multiLevelType w:val="hybridMultilevel"/>
    <w:tmpl w:val="955A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819FA"/>
    <w:multiLevelType w:val="hybridMultilevel"/>
    <w:tmpl w:val="97B0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
  </w:num>
  <w:num w:numId="4">
    <w:abstractNumId w:val="2"/>
  </w:num>
  <w:num w:numId="5">
    <w:abstractNumId w:val="3"/>
  </w:num>
  <w:num w:numId="6">
    <w:abstractNumId w:val="10"/>
  </w:num>
  <w:num w:numId="7">
    <w:abstractNumId w:val="9"/>
  </w:num>
  <w:num w:numId="8">
    <w:abstractNumId w:val="17"/>
  </w:num>
  <w:num w:numId="9">
    <w:abstractNumId w:val="12"/>
  </w:num>
  <w:num w:numId="10">
    <w:abstractNumId w:val="5"/>
  </w:num>
  <w:num w:numId="11">
    <w:abstractNumId w:val="4"/>
  </w:num>
  <w:num w:numId="12">
    <w:abstractNumId w:val="13"/>
  </w:num>
  <w:num w:numId="13">
    <w:abstractNumId w:val="15"/>
  </w:num>
  <w:num w:numId="14">
    <w:abstractNumId w:val="0"/>
  </w:num>
  <w:num w:numId="15">
    <w:abstractNumId w:val="11"/>
  </w:num>
  <w:num w:numId="16">
    <w:abstractNumId w:val="6"/>
  </w:num>
  <w:num w:numId="17">
    <w:abstractNumId w:val="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B5"/>
    <w:rsid w:val="00463838"/>
    <w:rsid w:val="0061517C"/>
    <w:rsid w:val="006C70AC"/>
    <w:rsid w:val="00816513"/>
    <w:rsid w:val="008B6D37"/>
    <w:rsid w:val="009A61B5"/>
    <w:rsid w:val="00C92465"/>
    <w:rsid w:val="00C9251A"/>
    <w:rsid w:val="00CF61A3"/>
    <w:rsid w:val="00D33897"/>
    <w:rsid w:val="00E62B0F"/>
    <w:rsid w:val="00FE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04AE"/>
  <w15:chartTrackingRefBased/>
  <w15:docId w15:val="{B0025CED-8257-47C1-AD8F-48C96E32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1B5"/>
    <w:pPr>
      <w:spacing w:after="0" w:line="240" w:lineRule="auto"/>
    </w:pPr>
  </w:style>
  <w:style w:type="paragraph" w:styleId="Header">
    <w:name w:val="header"/>
    <w:basedOn w:val="Normal"/>
    <w:link w:val="HeaderChar"/>
    <w:uiPriority w:val="99"/>
    <w:unhideWhenUsed/>
    <w:rsid w:val="009A6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1B5"/>
  </w:style>
  <w:style w:type="paragraph" w:styleId="Footer">
    <w:name w:val="footer"/>
    <w:basedOn w:val="Normal"/>
    <w:link w:val="FooterChar"/>
    <w:uiPriority w:val="99"/>
    <w:unhideWhenUsed/>
    <w:rsid w:val="009A6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1B5"/>
  </w:style>
  <w:style w:type="table" w:styleId="TableGrid">
    <w:name w:val="Table Grid"/>
    <w:basedOn w:val="TableNormal"/>
    <w:uiPriority w:val="39"/>
    <w:rsid w:val="009A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1B5"/>
    <w:rPr>
      <w:color w:val="0563C1" w:themeColor="hyperlink"/>
      <w:u w:val="single"/>
    </w:rPr>
  </w:style>
  <w:style w:type="paragraph" w:styleId="ListParagraph">
    <w:name w:val="List Paragraph"/>
    <w:basedOn w:val="Normal"/>
    <w:uiPriority w:val="34"/>
    <w:qFormat/>
    <w:rsid w:val="009A61B5"/>
    <w:pPr>
      <w:ind w:left="720"/>
      <w:contextualSpacing/>
    </w:pPr>
  </w:style>
  <w:style w:type="character" w:styleId="FollowedHyperlink">
    <w:name w:val="FollowedHyperlink"/>
    <w:basedOn w:val="DefaultParagraphFont"/>
    <w:uiPriority w:val="99"/>
    <w:semiHidden/>
    <w:unhideWhenUsed/>
    <w:rsid w:val="009A6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about/city-information/equality" TargetMode="External"/><Relationship Id="rId13" Type="http://schemas.openxmlformats.org/officeDocument/2006/relationships/hyperlink" Target="https://www.city.ac.uk/about/city-information/legal/data-protec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ck.kilker@city.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ichael.Jannetta@city.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jannetta@city.ac.uk" TargetMode="External"/><Relationship Id="rId5" Type="http://schemas.openxmlformats.org/officeDocument/2006/relationships/footnotes" Target="footnotes.xml"/><Relationship Id="rId15" Type="http://schemas.openxmlformats.org/officeDocument/2006/relationships/hyperlink" Target="mailto:Jack.Kilker@city.ac.uk" TargetMode="External"/><Relationship Id="rId10" Type="http://schemas.openxmlformats.org/officeDocument/2006/relationships/hyperlink" Target="mailto:HRMIS@city.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tyuni.sharepoint.com/sites/wo_studentdata" TargetMode="External"/><Relationship Id="rId14" Type="http://schemas.openxmlformats.org/officeDocument/2006/relationships/hyperlink" Target="mailto:Emma.Taylor-Steeds@c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3727</Words>
  <Characters>21246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24924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Jannetta, Michael</dc:creator>
  <cp:keywords/>
  <dc:description/>
  <cp:lastModifiedBy>Jannetta, Michael</cp:lastModifiedBy>
  <cp:revision>2</cp:revision>
  <dcterms:created xsi:type="dcterms:W3CDTF">2019-02-13T11:01:00Z</dcterms:created>
  <dcterms:modified xsi:type="dcterms:W3CDTF">2019-02-13T11:01:00Z</dcterms:modified>
</cp:coreProperties>
</file>